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626" w:rsidRPr="00B82630" w:rsidRDefault="00282A92">
      <w:pPr>
        <w:pStyle w:val="Text"/>
        <w:rPr>
          <w:rFonts w:ascii="Microsoft YaHei" w:eastAsia="Microsoft YaHei" w:hAnsi="Microsoft YaHei"/>
          <w:b/>
          <w:sz w:val="32"/>
          <w:szCs w:val="32"/>
          <w:lang w:val="en-US" w:eastAsia="zh-CN"/>
        </w:rPr>
      </w:pPr>
      <w:r w:rsidRPr="00B82630">
        <w:rPr>
          <w:rFonts w:ascii="Microsoft YaHei" w:eastAsia="Microsoft YaHei" w:hAnsi="Microsoft YaHei" w:hint="eastAsia"/>
          <w:b/>
          <w:sz w:val="32"/>
          <w:szCs w:val="32"/>
          <w:lang w:val="en-US" w:eastAsia="zh-CN"/>
        </w:rPr>
        <w:t>维特根公司出席</w:t>
      </w:r>
      <w:r w:rsidR="002B5AFD" w:rsidRPr="00B82630">
        <w:rPr>
          <w:rFonts w:ascii="Microsoft YaHei" w:eastAsia="Microsoft YaHei" w:hAnsi="Microsoft YaHei" w:hint="eastAsia"/>
          <w:b/>
          <w:sz w:val="32"/>
          <w:szCs w:val="32"/>
          <w:lang w:val="en-US" w:eastAsia="zh-CN"/>
        </w:rPr>
        <w:t xml:space="preserve"> </w:t>
      </w:r>
      <w:r w:rsidRPr="00B82630">
        <w:rPr>
          <w:rFonts w:ascii="Microsoft YaHei" w:eastAsia="Microsoft YaHei" w:hAnsi="Microsoft YaHei" w:hint="eastAsia"/>
          <w:b/>
          <w:sz w:val="32"/>
          <w:szCs w:val="32"/>
          <w:lang w:val="en-US" w:eastAsia="zh-CN"/>
        </w:rPr>
        <w:t>2017</w:t>
      </w:r>
      <w:r w:rsidR="002B5AFD" w:rsidRPr="00B82630">
        <w:rPr>
          <w:rFonts w:ascii="Microsoft YaHei" w:eastAsia="Microsoft YaHei" w:hAnsi="Microsoft YaHei" w:hint="eastAsia"/>
          <w:b/>
          <w:sz w:val="32"/>
          <w:szCs w:val="32"/>
          <w:lang w:val="en-US" w:eastAsia="zh-CN"/>
        </w:rPr>
        <w:t xml:space="preserve"> </w:t>
      </w:r>
      <w:r w:rsidRPr="00B82630">
        <w:rPr>
          <w:rFonts w:ascii="Microsoft YaHei" w:eastAsia="Microsoft YaHei" w:hAnsi="Microsoft YaHei" w:hint="eastAsia"/>
          <w:b/>
          <w:sz w:val="32"/>
          <w:szCs w:val="32"/>
          <w:lang w:val="en-US" w:eastAsia="zh-CN"/>
        </w:rPr>
        <w:t>年几内亚矿山研讨会</w:t>
      </w:r>
    </w:p>
    <w:p w:rsidR="00A07626" w:rsidRPr="00B82630" w:rsidRDefault="00A07626">
      <w:pPr>
        <w:pStyle w:val="Text"/>
        <w:rPr>
          <w:lang w:val="en-US" w:eastAsia="zh-CN"/>
        </w:rPr>
      </w:pPr>
    </w:p>
    <w:p w:rsidR="00A07626" w:rsidRPr="00B82630" w:rsidRDefault="00282A92" w:rsidP="00986708">
      <w:pPr>
        <w:pStyle w:val="Text"/>
        <w:spacing w:line="276" w:lineRule="auto"/>
        <w:rPr>
          <w:rStyle w:val="Hervorhebung"/>
          <w:rFonts w:ascii="Microsoft YaHei" w:eastAsia="Microsoft YaHei" w:hAnsi="Microsoft YaHei"/>
          <w:lang w:val="en-US" w:eastAsia="zh-CN"/>
        </w:rPr>
      </w:pPr>
      <w:r w:rsidRPr="00B82630">
        <w:rPr>
          <w:rStyle w:val="Hervorhebung"/>
          <w:rFonts w:ascii="Microsoft YaHei" w:eastAsia="Microsoft YaHei" w:hAnsi="Microsoft YaHei" w:hint="eastAsia"/>
          <w:lang w:val="en-US" w:eastAsia="zh-CN"/>
        </w:rPr>
        <w:t>近日，维特根公司将出席在几内亚首都科纳克里举办的第五届矿山研讨会，向业内人士展现作为一个可靠的矿业合作伙伴的雄厚实力。维特根公司拥有超过30年的国际矿业领域宝贵经验，为客户提供适用于极端施工工况的成熟、实用的工艺</w:t>
      </w:r>
      <w:bookmarkStart w:id="0" w:name="OLE_LINK8"/>
      <w:bookmarkStart w:id="1" w:name="OLE_LINK7"/>
      <w:r w:rsidR="0003067E" w:rsidRPr="00B82630">
        <w:rPr>
          <w:rStyle w:val="Hervorhebung"/>
          <w:rFonts w:ascii="Microsoft YaHei" w:eastAsia="Microsoft YaHei" w:hAnsi="Microsoft YaHei" w:hint="eastAsia"/>
          <w:lang w:val="en-US" w:eastAsia="zh-CN"/>
        </w:rPr>
        <w:t>。</w:t>
      </w:r>
      <w:r w:rsidRPr="00B82630">
        <w:rPr>
          <w:rStyle w:val="Hervorhebung"/>
          <w:rFonts w:ascii="Microsoft YaHei" w:eastAsia="Microsoft YaHei" w:hAnsi="Microsoft YaHei" w:hint="eastAsia"/>
          <w:lang w:val="en-US" w:eastAsia="zh-CN"/>
        </w:rPr>
        <w:t>在全球 500 多个成功的露天采矿项目上，维特根公司证实了自己的专业技术和施工经验</w:t>
      </w:r>
      <w:r w:rsidR="0003067E" w:rsidRPr="00B82630">
        <w:rPr>
          <w:rStyle w:val="Hervorhebung"/>
          <w:rFonts w:ascii="Microsoft YaHei" w:eastAsia="Microsoft YaHei" w:hAnsi="Microsoft YaHei" w:hint="eastAsia"/>
          <w:lang w:val="en-US" w:eastAsia="zh-CN"/>
        </w:rPr>
        <w:t>。</w:t>
      </w:r>
      <w:r w:rsidRPr="00B82630">
        <w:rPr>
          <w:rStyle w:val="Hervorhebung"/>
          <w:rFonts w:ascii="Microsoft YaHei" w:eastAsia="Microsoft YaHei" w:hAnsi="Microsoft YaHei" w:hint="eastAsia"/>
          <w:lang w:val="en-US" w:eastAsia="zh-CN"/>
        </w:rPr>
        <w:t>同时在多年的经营中，本着合作的精神，不断完善公司的产品和服务范围，使客户能够更加信赖公司可以提供的全方位支持</w:t>
      </w:r>
      <w:bookmarkEnd w:id="0"/>
      <w:bookmarkEnd w:id="1"/>
      <w:r w:rsidRPr="00B82630">
        <w:rPr>
          <w:rStyle w:val="Hervorhebung"/>
          <w:rFonts w:ascii="Microsoft YaHei" w:eastAsia="Microsoft YaHei" w:hAnsi="Microsoft YaHei" w:hint="eastAsia"/>
          <w:lang w:val="en-US" w:eastAsia="zh-CN"/>
        </w:rPr>
        <w:t>。</w:t>
      </w:r>
    </w:p>
    <w:p w:rsidR="00A07626" w:rsidRPr="00B82630" w:rsidRDefault="00A07626">
      <w:pPr>
        <w:pStyle w:val="Text"/>
        <w:spacing w:line="276" w:lineRule="auto"/>
        <w:rPr>
          <w:rStyle w:val="Hervorhebung"/>
          <w:lang w:val="en-US" w:eastAsia="zh-CN"/>
        </w:rPr>
      </w:pPr>
    </w:p>
    <w:p w:rsidR="00A07626" w:rsidRPr="00B82630" w:rsidRDefault="00DD17DD">
      <w:pPr>
        <w:pStyle w:val="Text"/>
        <w:spacing w:line="276" w:lineRule="auto"/>
        <w:rPr>
          <w:rFonts w:ascii="Microsoft YaHei" w:eastAsia="Microsoft YaHei" w:hAnsi="Microsoft YaHei"/>
          <w:b/>
          <w:lang w:val="en-US" w:eastAsia="zh-CN"/>
        </w:rPr>
      </w:pPr>
      <w:r w:rsidRPr="00B82630">
        <w:rPr>
          <w:rFonts w:ascii="Microsoft YaHei" w:eastAsia="Microsoft YaHei" w:hAnsi="Microsoft YaHei" w:hint="eastAsia"/>
          <w:b/>
          <w:lang w:val="en-US" w:eastAsia="zh-CN"/>
        </w:rPr>
        <w:t>非洲大陆上的专业展现</w:t>
      </w:r>
    </w:p>
    <w:p w:rsidR="00A07626" w:rsidRPr="00B82630" w:rsidRDefault="00282A92">
      <w:pPr>
        <w:pStyle w:val="Text"/>
        <w:spacing w:line="276" w:lineRule="auto"/>
        <w:rPr>
          <w:rFonts w:ascii="Microsoft YaHei" w:eastAsia="Microsoft YaHei" w:hAnsi="Microsoft YaHei"/>
          <w:lang w:val="en-US" w:eastAsia="zh-CN"/>
        </w:rPr>
      </w:pPr>
      <w:r w:rsidRPr="00B82630">
        <w:rPr>
          <w:rFonts w:ascii="Microsoft YaHei" w:eastAsia="Microsoft YaHei" w:hAnsi="Microsoft YaHei" w:hint="eastAsia"/>
          <w:lang w:val="en-US" w:eastAsia="zh-CN"/>
        </w:rPr>
        <w:t>凭借经济、环保的解决方案，维特根集团已在非洲市场活跃了三十余载。除了供应机器外，</w:t>
      </w:r>
      <w:r w:rsidR="00EA6E6C" w:rsidRPr="00B82630">
        <w:rPr>
          <w:rFonts w:ascii="Microsoft YaHei" w:eastAsia="Microsoft YaHei" w:hAnsi="Microsoft YaHei" w:hint="eastAsia"/>
          <w:noProof/>
          <w:lang w:val="en-US" w:eastAsia="zh-CN"/>
        </w:rPr>
        <w:t>维特根集团在当地的销售和服务公司维特根南非以及在非洲其他国家选取的代理商，</w:t>
      </w:r>
      <w:r w:rsidR="00987993" w:rsidRPr="00B82630">
        <w:rPr>
          <w:rFonts w:ascii="Microsoft YaHei" w:eastAsia="Microsoft YaHei" w:hAnsi="Microsoft YaHei" w:hint="eastAsia"/>
          <w:noProof/>
          <w:lang w:val="en-US" w:eastAsia="zh-CN"/>
        </w:rPr>
        <w:t>都</w:t>
      </w:r>
      <w:r w:rsidRPr="00B82630">
        <w:rPr>
          <w:rFonts w:ascii="Microsoft YaHei" w:eastAsia="Microsoft YaHei" w:hAnsi="Microsoft YaHei" w:hint="eastAsia"/>
          <w:lang w:val="en-US" w:eastAsia="zh-CN"/>
        </w:rPr>
        <w:t>确保在密集的服务网络下能够快速地做出回应</w:t>
      </w:r>
      <w:r w:rsidR="00E773C1" w:rsidRPr="00B82630">
        <w:rPr>
          <w:rFonts w:ascii="Microsoft YaHei" w:eastAsia="Microsoft YaHei" w:hAnsi="Microsoft YaHei" w:hint="eastAsia"/>
          <w:lang w:val="en-US" w:eastAsia="zh-CN"/>
        </w:rPr>
        <w:t>。</w:t>
      </w:r>
      <w:r w:rsidRPr="00B82630">
        <w:rPr>
          <w:rFonts w:ascii="Microsoft YaHei" w:eastAsia="Microsoft YaHei" w:hAnsi="Microsoft YaHei" w:hint="eastAsia"/>
          <w:lang w:val="en-US" w:eastAsia="zh-CN"/>
        </w:rPr>
        <w:t>针对大型机器，维特根集团可以在矿山或工厂直接提供技术支持</w:t>
      </w:r>
      <w:r w:rsidR="00E773C1" w:rsidRPr="00B82630">
        <w:rPr>
          <w:rFonts w:ascii="Microsoft YaHei" w:eastAsia="Microsoft YaHei" w:hAnsi="Microsoft YaHei" w:hint="eastAsia"/>
          <w:lang w:val="en-US" w:eastAsia="zh-CN"/>
        </w:rPr>
        <w:t>。</w:t>
      </w:r>
      <w:r w:rsidRPr="00B82630">
        <w:rPr>
          <w:rFonts w:ascii="Microsoft YaHei" w:eastAsia="Microsoft YaHei" w:hAnsi="Microsoft YaHei" w:hint="eastAsia"/>
          <w:lang w:val="en-US" w:eastAsia="zh-CN"/>
        </w:rPr>
        <w:t>独特的物流理念，可以确保原装配件的连续供应</w:t>
      </w:r>
      <w:r w:rsidR="00E773C1" w:rsidRPr="00B82630">
        <w:rPr>
          <w:rFonts w:ascii="Microsoft YaHei" w:eastAsia="Microsoft YaHei" w:hAnsi="Microsoft YaHei" w:hint="eastAsia"/>
          <w:lang w:val="en-US" w:eastAsia="zh-CN"/>
        </w:rPr>
        <w:t>。</w:t>
      </w:r>
      <w:r w:rsidRPr="00B82630">
        <w:rPr>
          <w:rFonts w:ascii="Microsoft YaHei" w:eastAsia="Microsoft YaHei" w:hAnsi="Microsoft YaHei" w:hint="eastAsia"/>
          <w:lang w:val="en-US" w:eastAsia="zh-CN"/>
        </w:rPr>
        <w:t>与此同时，维特根专家团队也随时为客户提供各种支持和帮助，根据客户需求提供定制型、现场施工规划。</w:t>
      </w:r>
    </w:p>
    <w:p w:rsidR="00A07626" w:rsidRPr="00B82630" w:rsidRDefault="00A07626">
      <w:pPr>
        <w:pStyle w:val="Text"/>
        <w:spacing w:line="276" w:lineRule="auto"/>
        <w:rPr>
          <w:lang w:val="en-US" w:eastAsia="zh-CN"/>
        </w:rPr>
      </w:pPr>
    </w:p>
    <w:p w:rsidR="00A07626" w:rsidRPr="00B82630" w:rsidRDefault="003F2A8C">
      <w:pPr>
        <w:pStyle w:val="Text"/>
        <w:spacing w:line="276" w:lineRule="auto"/>
        <w:rPr>
          <w:rFonts w:ascii="Microsoft YaHei" w:eastAsia="Microsoft YaHei" w:hAnsi="Microsoft YaHei"/>
          <w:b/>
          <w:lang w:val="en-US" w:eastAsia="zh-CN"/>
        </w:rPr>
      </w:pPr>
      <w:r w:rsidRPr="00B82630">
        <w:rPr>
          <w:rFonts w:ascii="Microsoft YaHei" w:eastAsia="Microsoft YaHei" w:hAnsi="Microsoft YaHei" w:hint="eastAsia"/>
          <w:b/>
          <w:lang w:val="en-US" w:eastAsia="zh-CN"/>
        </w:rPr>
        <w:t>高效精准的产品线</w:t>
      </w:r>
      <w:r w:rsidR="00282A92" w:rsidRPr="00B82630">
        <w:rPr>
          <w:rFonts w:ascii="Microsoft YaHei" w:eastAsia="Microsoft YaHei" w:hAnsi="Microsoft YaHei" w:hint="eastAsia"/>
          <w:b/>
          <w:lang w:val="en-US" w:eastAsia="zh-CN"/>
        </w:rPr>
        <w:t>，灵活的施工应用</w:t>
      </w:r>
    </w:p>
    <w:p w:rsidR="00A07626" w:rsidRPr="00B82630" w:rsidRDefault="00282A92">
      <w:pPr>
        <w:pStyle w:val="Text"/>
        <w:spacing w:line="276" w:lineRule="auto"/>
        <w:rPr>
          <w:rFonts w:ascii="Microsoft YaHei" w:eastAsia="Microsoft YaHei" w:hAnsi="Microsoft YaHei"/>
          <w:lang w:val="en-US" w:eastAsia="zh-CN"/>
        </w:rPr>
      </w:pPr>
      <w:r w:rsidRPr="00B82630">
        <w:rPr>
          <w:rFonts w:ascii="Microsoft YaHei" w:eastAsia="Microsoft YaHei" w:hAnsi="Microsoft YaHei" w:hint="eastAsia"/>
          <w:lang w:val="en-US" w:eastAsia="zh-CN"/>
        </w:rPr>
        <w:t>维特根公司按照机器产量等级的不同（三个等级），提供四款高效的露天采矿机</w:t>
      </w:r>
      <w:r w:rsidR="00060782" w:rsidRPr="00B82630">
        <w:rPr>
          <w:rFonts w:ascii="Microsoft YaHei" w:eastAsia="Microsoft YaHei" w:hAnsi="Microsoft YaHei" w:hint="eastAsia"/>
          <w:lang w:val="en-US" w:eastAsia="zh-CN"/>
        </w:rPr>
        <w:t>：</w:t>
      </w:r>
      <w:r w:rsidRPr="00B82630">
        <w:rPr>
          <w:rFonts w:ascii="Microsoft YaHei" w:eastAsia="Microsoft YaHei" w:hAnsi="Microsoft YaHei" w:hint="eastAsia"/>
          <w:lang w:val="en-US" w:eastAsia="zh-CN"/>
        </w:rPr>
        <w:t>2200 SM / 2200 SM 3.8，2500 SM 和 4200 SM，它们均可以灵活配置，几乎能够满足所有工况的需要。这几款机器都采用一个特殊的切削转子对岩石进行切削和破碎，然后通过坚固的卸料皮带将开采料装入重型卡车，整个施工一次性完成</w:t>
      </w:r>
      <w:r w:rsidR="00903D02" w:rsidRPr="00B82630">
        <w:rPr>
          <w:rFonts w:ascii="Microsoft YaHei" w:eastAsia="Microsoft YaHei" w:hAnsi="Microsoft YaHei" w:hint="eastAsia"/>
          <w:lang w:val="en-US" w:eastAsia="zh-CN"/>
        </w:rPr>
        <w:t>。</w:t>
      </w:r>
      <w:r w:rsidRPr="00B82630">
        <w:rPr>
          <w:rFonts w:ascii="Microsoft YaHei" w:eastAsia="Microsoft YaHei" w:hAnsi="Microsoft YaHei" w:hint="eastAsia"/>
          <w:lang w:val="en-US" w:eastAsia="zh-CN"/>
        </w:rPr>
        <w:t>开采料还可以以料带形式卸在机器的履带之间，或者卸到机器侧面。维特根露天采矿机，用途广泛，具有三种不同的作业模式，切削宽度从 2.20 米到 4.20 米，切削深度从 0 到 83 公分，无侧限抗压强度达 120 MPa，用于硬岩开采的特殊机器切削花岗岩时的无侧限抗压强度甚至高达 260 MPa。</w:t>
      </w:r>
    </w:p>
    <w:p w:rsidR="00A07626" w:rsidRPr="00B82630" w:rsidRDefault="00282A92">
      <w:pPr>
        <w:pStyle w:val="Text"/>
        <w:spacing w:line="276" w:lineRule="auto"/>
        <w:rPr>
          <w:rFonts w:ascii="Microsoft YaHei" w:eastAsia="Microsoft YaHei" w:hAnsi="Microsoft YaHei"/>
          <w:lang w:val="en-US" w:eastAsia="zh-CN"/>
        </w:rPr>
      </w:pPr>
      <w:r w:rsidRPr="00B82630">
        <w:rPr>
          <w:rFonts w:ascii="Microsoft YaHei" w:eastAsia="Microsoft YaHei" w:hAnsi="Microsoft YaHei" w:hint="eastAsia"/>
          <w:lang w:val="en-US" w:eastAsia="zh-CN"/>
        </w:rPr>
        <w:t>维特根公司是目前唯一一家可以做到“一次性采矿产量高达 3,000 t/h并通过卸料皮带直接卸料”的厂商！</w:t>
      </w:r>
    </w:p>
    <w:p w:rsidR="00A07626" w:rsidRPr="00B82630" w:rsidRDefault="00A07626">
      <w:pPr>
        <w:pStyle w:val="Text"/>
        <w:spacing w:line="276" w:lineRule="auto"/>
        <w:rPr>
          <w:lang w:val="en-US" w:eastAsia="zh-CN"/>
        </w:rPr>
      </w:pPr>
    </w:p>
    <w:p w:rsidR="00A07626" w:rsidRPr="00B82630" w:rsidRDefault="00282A92">
      <w:pPr>
        <w:pStyle w:val="Text"/>
        <w:spacing w:line="276" w:lineRule="auto"/>
        <w:rPr>
          <w:rFonts w:ascii="Microsoft YaHei" w:eastAsia="Microsoft YaHei" w:hAnsi="Microsoft YaHei"/>
          <w:lang w:val="en-US" w:eastAsia="zh-CN"/>
        </w:rPr>
      </w:pPr>
      <w:r w:rsidRPr="00B82630">
        <w:rPr>
          <w:rFonts w:ascii="Microsoft YaHei" w:eastAsia="Microsoft YaHei" w:hAnsi="Microsoft YaHei" w:hint="eastAsia"/>
          <w:lang w:val="en-US" w:eastAsia="zh-CN"/>
        </w:rPr>
        <w:t>因为露天采矿无需钻孔或者爆破环节，所以可以有效地消除震动、噪音以及灰尘，减少了对环境的破坏，同时增加了露天开采的安全性</w:t>
      </w:r>
      <w:r w:rsidR="00A62DC3" w:rsidRPr="00B82630">
        <w:rPr>
          <w:rFonts w:ascii="Microsoft YaHei" w:eastAsia="Microsoft YaHei" w:hAnsi="Microsoft YaHei" w:hint="eastAsia"/>
          <w:lang w:val="en-US" w:eastAsia="zh-CN"/>
        </w:rPr>
        <w:t>。</w:t>
      </w:r>
      <w:r w:rsidR="003952E2" w:rsidRPr="00B82630">
        <w:rPr>
          <w:rFonts w:ascii="Microsoft YaHei" w:eastAsia="Microsoft YaHei" w:hAnsi="Microsoft YaHei" w:hint="eastAsia"/>
          <w:lang w:val="en-US" w:eastAsia="zh-CN"/>
        </w:rPr>
        <w:t>又</w:t>
      </w:r>
      <w:r w:rsidR="003952E2" w:rsidRPr="00B82630">
        <w:rPr>
          <w:rFonts w:ascii="Microsoft YaHei" w:eastAsia="Microsoft YaHei" w:hAnsi="Microsoft YaHei" w:hint="eastAsia"/>
          <w:noProof/>
          <w:lang w:val="en-US" w:eastAsia="zh-CN"/>
        </w:rPr>
        <w:t>因为维特根露天采矿机能够有效地开采有用矿料，创造更多价值，所以</w:t>
      </w:r>
      <w:r w:rsidR="00A62DC3" w:rsidRPr="00B82630">
        <w:rPr>
          <w:rFonts w:ascii="Microsoft YaHei" w:eastAsia="Microsoft YaHei" w:hAnsi="Microsoft YaHei" w:hint="eastAsia"/>
          <w:noProof/>
          <w:lang w:val="en-US" w:eastAsia="zh-CN"/>
        </w:rPr>
        <w:t>选择性开采工艺不仅提高了材料质量，而且提升了</w:t>
      </w:r>
      <w:r w:rsidR="003952E2" w:rsidRPr="00B82630">
        <w:rPr>
          <w:rFonts w:ascii="Microsoft YaHei" w:eastAsia="Microsoft YaHei" w:hAnsi="Microsoft YaHei" w:hint="eastAsia"/>
          <w:noProof/>
          <w:lang w:val="en-US" w:eastAsia="zh-CN"/>
        </w:rPr>
        <w:t>矿料的开采率。</w:t>
      </w:r>
      <w:r w:rsidRPr="00B82630">
        <w:rPr>
          <w:rFonts w:ascii="Microsoft YaHei" w:eastAsia="Microsoft YaHei" w:hAnsi="Microsoft YaHei" w:hint="eastAsia"/>
          <w:lang w:val="en-US" w:eastAsia="zh-CN"/>
        </w:rPr>
        <w:t>这一切对于采矿公司而言，在开采和后续的工艺环节中，具有显著提高</w:t>
      </w:r>
      <w:r w:rsidR="003952E2" w:rsidRPr="00B82630">
        <w:rPr>
          <w:rFonts w:ascii="Microsoft YaHei" w:eastAsia="Microsoft YaHei" w:hAnsi="Microsoft YaHei" w:hint="eastAsia"/>
          <w:lang w:val="en-US" w:eastAsia="zh-CN"/>
        </w:rPr>
        <w:t>的</w:t>
      </w:r>
      <w:r w:rsidRPr="00B82630">
        <w:rPr>
          <w:rFonts w:ascii="Microsoft YaHei" w:eastAsia="Microsoft YaHei" w:hAnsi="Microsoft YaHei" w:hint="eastAsia"/>
          <w:lang w:val="en-US" w:eastAsia="zh-CN"/>
        </w:rPr>
        <w:t>采矿质量和经济优势。除了矿料开采外，露天采矿机还适用于大型基础设施项目的开发，例如</w:t>
      </w:r>
      <w:r w:rsidR="00A62DC3" w:rsidRPr="00B82630">
        <w:rPr>
          <w:rFonts w:ascii="Microsoft YaHei" w:eastAsia="Microsoft YaHei" w:hAnsi="Microsoft YaHei" w:hint="eastAsia"/>
          <w:lang w:val="en-US" w:eastAsia="zh-CN"/>
        </w:rPr>
        <w:t>公</w:t>
      </w:r>
      <w:r w:rsidRPr="00B82630">
        <w:rPr>
          <w:rFonts w:ascii="Microsoft YaHei" w:eastAsia="Microsoft YaHei" w:hAnsi="Microsoft YaHei" w:hint="eastAsia"/>
          <w:lang w:val="en-US" w:eastAsia="zh-CN"/>
        </w:rPr>
        <w:t>路、铁轨和隧道落底等。</w:t>
      </w:r>
      <w:r w:rsidR="00A62DC3" w:rsidRPr="00B82630">
        <w:rPr>
          <w:rFonts w:ascii="Microsoft YaHei" w:eastAsia="Microsoft YaHei" w:hAnsi="Microsoft YaHei" w:hint="eastAsia"/>
          <w:lang w:val="en-US" w:eastAsia="zh-CN"/>
        </w:rPr>
        <w:t xml:space="preserve"> </w:t>
      </w:r>
    </w:p>
    <w:p w:rsidR="00A07626" w:rsidRPr="00B82630" w:rsidRDefault="00A07626">
      <w:pPr>
        <w:pStyle w:val="Text"/>
        <w:spacing w:line="276" w:lineRule="auto"/>
        <w:rPr>
          <w:b/>
          <w:lang w:val="en-US" w:eastAsia="zh-CN"/>
        </w:rPr>
      </w:pPr>
    </w:p>
    <w:p w:rsidR="00A07626" w:rsidRPr="00B82630" w:rsidRDefault="00282A92">
      <w:pPr>
        <w:pStyle w:val="Text"/>
        <w:spacing w:line="276" w:lineRule="auto"/>
        <w:rPr>
          <w:rFonts w:ascii="Microsoft YaHei" w:eastAsia="Microsoft YaHei" w:hAnsi="Microsoft YaHei"/>
          <w:b/>
          <w:lang w:val="en-US" w:eastAsia="zh-CN"/>
        </w:rPr>
      </w:pPr>
      <w:r w:rsidRPr="00B82630">
        <w:rPr>
          <w:rFonts w:ascii="Microsoft YaHei" w:eastAsia="Microsoft YaHei" w:hAnsi="Microsoft YaHei" w:hint="eastAsia"/>
          <w:b/>
          <w:lang w:val="en-US" w:eastAsia="zh-CN"/>
        </w:rPr>
        <w:lastRenderedPageBreak/>
        <w:t>维特根露天采矿机在几内亚的施工</w:t>
      </w:r>
    </w:p>
    <w:p w:rsidR="00A07626" w:rsidRPr="00B82630" w:rsidRDefault="00282A92">
      <w:pPr>
        <w:pStyle w:val="Text"/>
        <w:spacing w:line="276" w:lineRule="auto"/>
        <w:rPr>
          <w:rFonts w:ascii="Microsoft YaHei" w:eastAsia="Microsoft YaHei" w:hAnsi="Microsoft YaHei"/>
          <w:lang w:val="en-US" w:eastAsia="zh-CN"/>
        </w:rPr>
      </w:pPr>
      <w:r w:rsidRPr="00B82630">
        <w:rPr>
          <w:rFonts w:ascii="Microsoft YaHei" w:eastAsia="Microsoft YaHei" w:hAnsi="Microsoft YaHei" w:hint="eastAsia"/>
          <w:lang w:val="en-US" w:eastAsia="zh-CN"/>
        </w:rPr>
        <w:t>维特根露天采矿机在西非几内亚共和国得到广泛应用已经超过十年</w:t>
      </w:r>
      <w:r w:rsidR="00CB1CF5" w:rsidRPr="00B82630">
        <w:rPr>
          <w:rFonts w:ascii="Microsoft YaHei" w:eastAsia="Microsoft YaHei" w:hAnsi="Microsoft YaHei" w:hint="eastAsia"/>
          <w:lang w:val="en-US" w:eastAsia="zh-CN"/>
        </w:rPr>
        <w:t>。</w:t>
      </w:r>
      <w:r w:rsidRPr="00B82630">
        <w:rPr>
          <w:rFonts w:ascii="Microsoft YaHei" w:eastAsia="Microsoft YaHei" w:hAnsi="Microsoft YaHei" w:hint="eastAsia"/>
          <w:lang w:val="en-US" w:eastAsia="zh-CN"/>
        </w:rPr>
        <w:t>一个约 20 台机器的机组在那里进行铝土矿的开采。维特根品牌德国总部直接为客户提供支持，在科纳克里当地的工厂提供现场服务，服务范围从技术援助到 MARC (维修和保养合同)，同时还提供从品牌总部以及当地服务工程师的人员派遣服务。</w:t>
      </w:r>
    </w:p>
    <w:p w:rsidR="00A07626" w:rsidRPr="00B82630" w:rsidRDefault="00A07626">
      <w:pPr>
        <w:pStyle w:val="Text"/>
        <w:spacing w:line="276" w:lineRule="auto"/>
        <w:rPr>
          <w:lang w:val="en-US" w:eastAsia="zh-CN"/>
        </w:rPr>
      </w:pPr>
    </w:p>
    <w:p w:rsidR="00A07626" w:rsidRPr="00B82630" w:rsidRDefault="00282A92">
      <w:pPr>
        <w:pStyle w:val="Text"/>
        <w:spacing w:line="276" w:lineRule="auto"/>
        <w:rPr>
          <w:rFonts w:ascii="Microsoft YaHei" w:eastAsia="Microsoft YaHei" w:hAnsi="Microsoft YaHei"/>
          <w:b/>
          <w:lang w:val="en-US" w:eastAsia="zh-CN"/>
        </w:rPr>
      </w:pPr>
      <w:r w:rsidRPr="00B82630">
        <w:rPr>
          <w:rFonts w:ascii="Microsoft YaHei" w:eastAsia="Microsoft YaHei" w:hAnsi="Microsoft YaHei" w:hint="eastAsia"/>
          <w:b/>
          <w:lang w:val="en-US" w:eastAsia="zh-CN"/>
        </w:rPr>
        <w:t>维特根专家在科纳克里</w:t>
      </w:r>
    </w:p>
    <w:p w:rsidR="00A07626" w:rsidRPr="00B82630" w:rsidRDefault="00282A92">
      <w:pPr>
        <w:pStyle w:val="Text"/>
        <w:spacing w:line="276" w:lineRule="auto"/>
        <w:rPr>
          <w:rFonts w:ascii="Microsoft YaHei" w:eastAsia="Microsoft YaHei" w:hAnsi="Microsoft YaHei"/>
          <w:lang w:val="en-US" w:eastAsia="zh-CN"/>
        </w:rPr>
      </w:pPr>
      <w:r w:rsidRPr="00B82630">
        <w:rPr>
          <w:rFonts w:ascii="Microsoft YaHei" w:eastAsia="Microsoft YaHei" w:hAnsi="Microsoft YaHei" w:hint="eastAsia"/>
          <w:lang w:val="en-US" w:eastAsia="zh-CN"/>
        </w:rPr>
        <w:t>作为在科纳克里喜来登大酒店里举办的研讨会的一部分，维特根公司还将奉上一场名为“高产量；安全&amp;环保的铝土矿开采（几内亚）”的</w:t>
      </w:r>
      <w:r w:rsidR="00B63BAB" w:rsidRPr="00B82630">
        <w:rPr>
          <w:rFonts w:ascii="Microsoft YaHei" w:eastAsia="Microsoft YaHei" w:hAnsi="Microsoft YaHei" w:hint="eastAsia"/>
          <w:lang w:val="en-US" w:eastAsia="zh-CN"/>
        </w:rPr>
        <w:t>、令人期待的</w:t>
      </w:r>
      <w:r w:rsidRPr="00B82630">
        <w:rPr>
          <w:rFonts w:ascii="Microsoft YaHei" w:eastAsia="Microsoft YaHei" w:hAnsi="Microsoft YaHei" w:hint="eastAsia"/>
          <w:lang w:val="en-US" w:eastAsia="zh-CN"/>
        </w:rPr>
        <w:t>专题演讲，展示西非国家的施工项目解决方案</w:t>
      </w:r>
      <w:r w:rsidR="00B63BAB" w:rsidRPr="00B82630">
        <w:rPr>
          <w:rFonts w:ascii="Microsoft YaHei" w:eastAsia="Microsoft YaHei" w:hAnsi="Microsoft YaHei" w:hint="eastAsia"/>
          <w:lang w:val="en-US" w:eastAsia="zh-CN"/>
        </w:rPr>
        <w:t>。</w:t>
      </w:r>
    </w:p>
    <w:p w:rsidR="00A07626" w:rsidRPr="00B82630" w:rsidRDefault="00A07626">
      <w:pPr>
        <w:pStyle w:val="Text"/>
        <w:spacing w:line="276" w:lineRule="auto"/>
        <w:rPr>
          <w:lang w:val="en-US" w:eastAsia="zh-CN"/>
        </w:rPr>
      </w:pPr>
    </w:p>
    <w:p w:rsidR="00A07626" w:rsidRPr="00B82630" w:rsidRDefault="00282A92">
      <w:pPr>
        <w:pStyle w:val="Text"/>
        <w:spacing w:line="276" w:lineRule="auto"/>
        <w:rPr>
          <w:rStyle w:val="Hervorhebung"/>
          <w:rFonts w:ascii="Microsoft YaHei" w:eastAsia="Microsoft YaHei" w:hAnsi="Microsoft YaHei"/>
          <w:lang w:val="en-US" w:eastAsia="zh-CN"/>
        </w:rPr>
      </w:pPr>
      <w:r w:rsidRPr="00B82630">
        <w:rPr>
          <w:rStyle w:val="Hervorhebung"/>
          <w:rFonts w:ascii="Microsoft YaHei" w:eastAsia="Microsoft YaHei" w:hAnsi="Microsoft YaHei" w:hint="eastAsia"/>
          <w:lang w:val="en-US" w:eastAsia="zh-CN"/>
        </w:rPr>
        <w:t>在现场，有着丰富经验的维特根采矿专家们还将回答各种实际应用问题，交互各种意见，并期待与业界专业人士进行沟通、交流、讨论！</w:t>
      </w:r>
    </w:p>
    <w:p w:rsidR="00A07626" w:rsidRPr="00B82630" w:rsidRDefault="00282A92">
      <w:pPr>
        <w:pStyle w:val="Text"/>
        <w:spacing w:line="276" w:lineRule="auto"/>
        <w:rPr>
          <w:rStyle w:val="Hervorhebung"/>
          <w:rFonts w:ascii="Microsoft YaHei" w:eastAsia="Microsoft YaHei" w:hAnsi="Microsoft YaHei"/>
          <w:color w:val="41535D" w:themeColor="text1"/>
          <w:lang w:val="en-US" w:eastAsia="zh-CN"/>
        </w:rPr>
      </w:pPr>
      <w:r>
        <w:rPr>
          <w:rFonts w:ascii="Microsoft YaHei" w:eastAsia="Microsoft YaHei" w:hAnsi="Microsoft YaHei"/>
          <w:lang w:val="en-US" w:eastAsia="zh-CN"/>
        </w:rPr>
        <w:t xml:space="preserve"> </w:t>
      </w:r>
    </w:p>
    <w:p w:rsidR="00A07626" w:rsidRDefault="00A07626">
      <w:pPr>
        <w:rPr>
          <w:rFonts w:ascii="Verdana" w:eastAsia="Calibri" w:hAnsi="Verdana" w:cs="Times New Roman"/>
          <w:b/>
          <w:sz w:val="22"/>
          <w:szCs w:val="22"/>
          <w:lang w:val="en-US" w:eastAsia="zh-CN"/>
        </w:rPr>
      </w:pPr>
    </w:p>
    <w:p w:rsidR="00A07626" w:rsidRDefault="00282A92">
      <w:pPr>
        <w:pStyle w:val="HeadlineFotos"/>
      </w:pPr>
      <w:r>
        <w:rPr>
          <w:rFonts w:asciiTheme="minorEastAsia" w:hAnsiTheme="minorEastAsia" w:cs="Times New Roman" w:hint="eastAsia"/>
          <w:caps w:val="0"/>
          <w:szCs w:val="22"/>
          <w:lang w:val="en-US" w:eastAsia="zh-CN"/>
        </w:rPr>
        <w:t>图片</w:t>
      </w:r>
      <w:r>
        <w:t>:</w:t>
      </w:r>
    </w:p>
    <w:tbl>
      <w:tblPr>
        <w:tblStyle w:val="Basic"/>
        <w:tblW w:w="9808" w:type="dxa"/>
        <w:tblCellSpacing w:w="71" w:type="dxa"/>
        <w:tblLayout w:type="fixed"/>
        <w:tblLook w:val="04A0" w:firstRow="1" w:lastRow="0" w:firstColumn="1" w:lastColumn="0" w:noHBand="0" w:noVBand="1"/>
      </w:tblPr>
      <w:tblGrid>
        <w:gridCol w:w="4986"/>
        <w:gridCol w:w="4822"/>
      </w:tblGrid>
      <w:tr w:rsidR="00A07626" w:rsidRPr="00DD4920">
        <w:trPr>
          <w:cnfStyle w:val="100000000000" w:firstRow="1" w:lastRow="0" w:firstColumn="0" w:lastColumn="0" w:oddVBand="0" w:evenVBand="0" w:oddHBand="0" w:evenHBand="0" w:firstRowFirstColumn="0" w:firstRowLastColumn="0" w:lastRowFirstColumn="0" w:lastRowLastColumn="0"/>
          <w:tblCellSpacing w:w="71" w:type="dxa"/>
        </w:trPr>
        <w:tc>
          <w:tcPr>
            <w:tcW w:w="4773" w:type="dxa"/>
            <w:tcBorders>
              <w:right w:val="single" w:sz="4" w:space="0" w:color="auto"/>
            </w:tcBorders>
          </w:tcPr>
          <w:p w:rsidR="00A07626" w:rsidRDefault="00282A92">
            <w:pPr>
              <w:rPr>
                <w:szCs w:val="20"/>
              </w:rPr>
            </w:pPr>
            <w:r>
              <w:rPr>
                <w:noProof/>
                <w:szCs w:val="20"/>
                <w:lang w:eastAsia="de-DE"/>
              </w:rPr>
              <w:drawing>
                <wp:inline distT="0" distB="0" distL="0" distR="0">
                  <wp:extent cx="2615565" cy="1961515"/>
                  <wp:effectExtent l="0" t="0" r="0" b="635"/>
                  <wp:docPr id="2" name="Bild 1"/>
                  <wp:cNvGraphicFramePr/>
                  <a:graphic xmlns:a="http://schemas.openxmlformats.org/drawingml/2006/main">
                    <a:graphicData uri="http://schemas.openxmlformats.org/drawingml/2006/picture">
                      <pic:pic xmlns:pic="http://schemas.openxmlformats.org/drawingml/2006/picture">
                        <pic:nvPicPr>
                          <pic:cNvPr id="2" name="Bild 1"/>
                          <pic:cNvPicPr/>
                        </pic:nvPicPr>
                        <pic:blipFill>
                          <a:blip r:embed="rId10" cstate="email"/>
                          <a:stretch>
                            <a:fillRect/>
                          </a:stretch>
                        </pic:blipFill>
                        <pic:spPr>
                          <a:xfrm>
                            <a:off x="0" y="0"/>
                            <a:ext cx="2615666" cy="1961750"/>
                          </a:xfrm>
                          <a:prstGeom prst="rect">
                            <a:avLst/>
                          </a:prstGeom>
                          <a:noFill/>
                          <a:ln>
                            <a:noFill/>
                          </a:ln>
                        </pic:spPr>
                      </pic:pic>
                    </a:graphicData>
                  </a:graphic>
                </wp:inline>
              </w:drawing>
            </w:r>
          </w:p>
        </w:tc>
        <w:tc>
          <w:tcPr>
            <w:tcW w:w="4609" w:type="dxa"/>
          </w:tcPr>
          <w:p w:rsidR="00A07626" w:rsidRDefault="00282A92">
            <w:pPr>
              <w:pStyle w:val="berschrift3"/>
              <w:outlineLvl w:val="2"/>
              <w:rPr>
                <w:lang w:val="en-US"/>
              </w:rPr>
            </w:pPr>
            <w:r>
              <w:rPr>
                <w:lang w:val="en-US"/>
              </w:rPr>
              <w:t>2500SM_00396_HI</w:t>
            </w:r>
          </w:p>
          <w:p w:rsidR="00A07626" w:rsidRDefault="00282A92" w:rsidP="00CB1CF5">
            <w:pPr>
              <w:pStyle w:val="Text"/>
              <w:jc w:val="left"/>
              <w:rPr>
                <w:rFonts w:ascii="Microsoft YaHei" w:eastAsia="Microsoft YaHei" w:hAnsi="Microsoft YaHei"/>
                <w:sz w:val="20"/>
                <w:szCs w:val="20"/>
                <w:lang w:val="en-US" w:eastAsia="zh-CN"/>
              </w:rPr>
            </w:pPr>
            <w:r w:rsidRPr="00B82630">
              <w:rPr>
                <w:rFonts w:ascii="Microsoft YaHei" w:eastAsia="Microsoft YaHei" w:hAnsi="Microsoft YaHei" w:hint="eastAsia"/>
                <w:sz w:val="20"/>
                <w:szCs w:val="20"/>
                <w:lang w:val="en-US" w:eastAsia="zh-CN"/>
              </w:rPr>
              <w:t>图中几内亚施工项目中，</w:t>
            </w:r>
            <w:r w:rsidR="00CB1CF5" w:rsidRPr="00B82630">
              <w:rPr>
                <w:rFonts w:ascii="Microsoft YaHei" w:eastAsia="Microsoft YaHei" w:hAnsi="Microsoft YaHei" w:hint="eastAsia"/>
                <w:sz w:val="20"/>
                <w:szCs w:val="20"/>
                <w:lang w:val="en-US" w:eastAsia="zh-CN"/>
              </w:rPr>
              <w:t xml:space="preserve">一台 </w:t>
            </w:r>
            <w:r w:rsidRPr="00B82630">
              <w:rPr>
                <w:rFonts w:ascii="Microsoft YaHei" w:eastAsia="Microsoft YaHei" w:hAnsi="Microsoft YaHei" w:hint="eastAsia"/>
                <w:sz w:val="20"/>
                <w:szCs w:val="20"/>
                <w:lang w:val="en-US" w:eastAsia="zh-CN"/>
              </w:rPr>
              <w:t xml:space="preserve">2500 SM </w:t>
            </w:r>
            <w:r w:rsidR="00CB1CF5" w:rsidRPr="00B82630">
              <w:rPr>
                <w:rFonts w:ascii="Microsoft YaHei" w:eastAsia="Microsoft YaHei" w:hAnsi="Microsoft YaHei" w:hint="eastAsia"/>
                <w:sz w:val="20"/>
                <w:szCs w:val="20"/>
                <w:lang w:val="en-US" w:eastAsia="zh-CN"/>
              </w:rPr>
              <w:t>露天采矿机加工出</w:t>
            </w:r>
            <w:r w:rsidRPr="00B82630">
              <w:rPr>
                <w:rFonts w:ascii="Microsoft YaHei" w:eastAsia="Microsoft YaHei" w:hAnsi="Microsoft YaHei" w:hint="eastAsia"/>
                <w:sz w:val="20"/>
                <w:szCs w:val="20"/>
                <w:lang w:val="en-US" w:eastAsia="zh-CN"/>
              </w:rPr>
              <w:t>干净、</w:t>
            </w:r>
            <w:r w:rsidR="00CB1CF5" w:rsidRPr="00B82630">
              <w:rPr>
                <w:rFonts w:ascii="Microsoft YaHei" w:eastAsia="Microsoft YaHei" w:hAnsi="Microsoft YaHei" w:hint="eastAsia"/>
                <w:sz w:val="20"/>
                <w:szCs w:val="20"/>
                <w:lang w:val="en-US" w:eastAsia="zh-CN"/>
              </w:rPr>
              <w:t>平滑、</w:t>
            </w:r>
            <w:r w:rsidRPr="00B82630">
              <w:rPr>
                <w:rFonts w:ascii="Microsoft YaHei" w:eastAsia="Microsoft YaHei" w:hAnsi="Microsoft YaHei" w:hint="eastAsia"/>
                <w:sz w:val="20"/>
                <w:szCs w:val="20"/>
                <w:lang w:val="en-US" w:eastAsia="zh-CN"/>
              </w:rPr>
              <w:t>稳定的切面，</w:t>
            </w:r>
            <w:r w:rsidR="00CB1CF5" w:rsidRPr="00B82630">
              <w:rPr>
                <w:rFonts w:ascii="Microsoft YaHei" w:eastAsia="Microsoft YaHei" w:hAnsi="Microsoft YaHei" w:hint="eastAsia"/>
                <w:sz w:val="20"/>
                <w:szCs w:val="20"/>
                <w:lang w:val="en-US" w:eastAsia="zh-CN"/>
              </w:rPr>
              <w:t>一次性完成</w:t>
            </w:r>
            <w:r w:rsidRPr="00B82630">
              <w:rPr>
                <w:rFonts w:ascii="Microsoft YaHei" w:eastAsia="Microsoft YaHei" w:hAnsi="Microsoft YaHei" w:hint="eastAsia"/>
                <w:sz w:val="20"/>
                <w:szCs w:val="20"/>
                <w:lang w:val="en-US" w:eastAsia="zh-CN"/>
              </w:rPr>
              <w:t>卸载铝土矿</w:t>
            </w:r>
            <w:r w:rsidR="00CB1CF5" w:rsidRPr="00B82630">
              <w:rPr>
                <w:rFonts w:ascii="Microsoft YaHei" w:eastAsia="Microsoft YaHei" w:hAnsi="Microsoft YaHei" w:hint="eastAsia"/>
                <w:sz w:val="20"/>
                <w:szCs w:val="20"/>
                <w:lang w:val="en-US" w:eastAsia="zh-CN"/>
              </w:rPr>
              <w:t>的</w:t>
            </w:r>
            <w:r w:rsidRPr="00B82630">
              <w:rPr>
                <w:rFonts w:ascii="Microsoft YaHei" w:eastAsia="Microsoft YaHei" w:hAnsi="Microsoft YaHei" w:hint="eastAsia"/>
                <w:sz w:val="20"/>
                <w:szCs w:val="20"/>
                <w:lang w:val="en-US" w:eastAsia="zh-CN"/>
              </w:rPr>
              <w:t>施工。开采的</w:t>
            </w:r>
            <w:r w:rsidR="000B00B5" w:rsidRPr="00B82630">
              <w:rPr>
                <w:rFonts w:ascii="Microsoft YaHei" w:eastAsia="Microsoft YaHei" w:hAnsi="Microsoft YaHei" w:hint="eastAsia"/>
                <w:sz w:val="20"/>
                <w:szCs w:val="20"/>
                <w:lang w:val="en-US" w:eastAsia="zh-CN"/>
              </w:rPr>
              <w:t>矿料</w:t>
            </w:r>
            <w:r w:rsidRPr="00B82630">
              <w:rPr>
                <w:rFonts w:ascii="Microsoft YaHei" w:eastAsia="Microsoft YaHei" w:hAnsi="Microsoft YaHei" w:hint="eastAsia"/>
                <w:sz w:val="20"/>
                <w:szCs w:val="20"/>
                <w:lang w:val="en-US" w:eastAsia="zh-CN"/>
              </w:rPr>
              <w:t>纯度高质量</w:t>
            </w:r>
            <w:r w:rsidR="000B00B5" w:rsidRPr="00B82630">
              <w:rPr>
                <w:rFonts w:ascii="Microsoft YaHei" w:eastAsia="Microsoft YaHei" w:hAnsi="Microsoft YaHei" w:hint="eastAsia"/>
                <w:sz w:val="20"/>
                <w:szCs w:val="20"/>
                <w:lang w:val="en-US" w:eastAsia="zh-CN"/>
              </w:rPr>
              <w:t>优，</w:t>
            </w:r>
            <w:r w:rsidRPr="00B82630">
              <w:rPr>
                <w:rFonts w:ascii="Microsoft YaHei" w:eastAsia="Microsoft YaHei" w:hAnsi="Microsoft YaHei" w:hint="eastAsia"/>
                <w:sz w:val="20"/>
                <w:szCs w:val="20"/>
                <w:lang w:val="en-US" w:eastAsia="zh-CN"/>
              </w:rPr>
              <w:t>是维特根露天采矿机选择性</w:t>
            </w:r>
            <w:r w:rsidR="000B00B5" w:rsidRPr="00B82630">
              <w:rPr>
                <w:rFonts w:ascii="Microsoft YaHei" w:eastAsia="Microsoft YaHei" w:hAnsi="Microsoft YaHei" w:hint="eastAsia"/>
                <w:sz w:val="20"/>
                <w:szCs w:val="20"/>
                <w:lang w:val="en-US" w:eastAsia="zh-CN"/>
              </w:rPr>
              <w:t>开采工艺的技术</w:t>
            </w:r>
            <w:r w:rsidRPr="00B82630">
              <w:rPr>
                <w:rFonts w:ascii="Microsoft YaHei" w:eastAsia="Microsoft YaHei" w:hAnsi="Microsoft YaHei" w:hint="eastAsia"/>
                <w:sz w:val="20"/>
                <w:szCs w:val="20"/>
                <w:lang w:val="en-US" w:eastAsia="zh-CN"/>
              </w:rPr>
              <w:t>优势</w:t>
            </w:r>
            <w:r>
              <w:rPr>
                <w:rFonts w:ascii="Microsoft YaHei" w:eastAsia="Microsoft YaHei" w:hAnsi="Microsoft YaHei" w:hint="eastAsia"/>
                <w:color w:val="00B0F0"/>
                <w:sz w:val="20"/>
                <w:szCs w:val="20"/>
                <w:lang w:val="en-US" w:eastAsia="zh-CN"/>
              </w:rPr>
              <w:t>。</w:t>
            </w:r>
          </w:p>
        </w:tc>
      </w:tr>
    </w:tbl>
    <w:p w:rsidR="00A07626" w:rsidRDefault="00A07626">
      <w:pPr>
        <w:pStyle w:val="Text"/>
        <w:rPr>
          <w:lang w:val="en-US" w:eastAsia="zh-CN"/>
        </w:rPr>
      </w:pPr>
    </w:p>
    <w:p w:rsidR="00A07626" w:rsidRDefault="00A07626">
      <w:pPr>
        <w:pStyle w:val="Text"/>
        <w:rPr>
          <w:lang w:val="en-US" w:eastAsia="zh-CN"/>
        </w:rPr>
      </w:pPr>
    </w:p>
    <w:p w:rsidR="00A07626" w:rsidRPr="00B82630" w:rsidRDefault="00282A92">
      <w:pPr>
        <w:pStyle w:val="Text"/>
        <w:rPr>
          <w:rFonts w:ascii="Microsoft YaHei" w:eastAsia="Microsoft YaHei" w:hAnsi="Microsoft YaHei"/>
          <w:lang w:val="en-US" w:eastAsia="zh-CN"/>
        </w:rPr>
      </w:pPr>
      <w:r w:rsidRPr="00B82630">
        <w:rPr>
          <w:rFonts w:ascii="Microsoft YaHei" w:eastAsia="Microsoft YaHei" w:hAnsi="Microsoft YaHei" w:hint="eastAsia"/>
          <w:i/>
          <w:lang w:val="en-US" w:eastAsia="zh-CN"/>
        </w:rPr>
        <w:t>备注：此图片仅用于预览。如果要用于发行印刷，请务必使用附在电子邮件里分辨率</w:t>
      </w:r>
      <w:r w:rsidRPr="00B82630">
        <w:rPr>
          <w:rFonts w:ascii="Microsoft YaHei" w:eastAsia="Microsoft YaHei" w:hAnsi="Microsoft YaHei"/>
          <w:i/>
          <w:lang w:val="en-US" w:eastAsia="zh-CN"/>
        </w:rPr>
        <w:t>300 dpi</w:t>
      </w:r>
      <w:r w:rsidRPr="00B82630">
        <w:rPr>
          <w:rFonts w:ascii="Microsoft YaHei" w:eastAsia="Microsoft YaHei" w:hAnsi="Microsoft YaHei" w:hint="eastAsia"/>
          <w:i/>
          <w:lang w:val="en-US" w:eastAsia="zh-CN"/>
        </w:rPr>
        <w:t>的图片或者从维特根公司/维特根集团网站上下载下来的可用图片。</w:t>
      </w:r>
    </w:p>
    <w:p w:rsidR="00A07626" w:rsidRDefault="00A07626">
      <w:pPr>
        <w:rPr>
          <w:sz w:val="22"/>
          <w:lang w:val="en-US" w:eastAsia="zh-CN"/>
        </w:rPr>
      </w:pPr>
    </w:p>
    <w:p w:rsidR="00A07626" w:rsidRDefault="00A07626">
      <w:pPr>
        <w:rPr>
          <w:sz w:val="22"/>
          <w:lang w:val="en-US" w:eastAsia="zh-CN"/>
        </w:rPr>
      </w:pPr>
    </w:p>
    <w:p w:rsidR="00A07626" w:rsidRDefault="00A07626">
      <w:pPr>
        <w:rPr>
          <w:sz w:val="22"/>
          <w:lang w:val="en-US" w:eastAsia="zh-CN"/>
        </w:rPr>
      </w:pPr>
    </w:p>
    <w:p w:rsidR="00DD4920" w:rsidRDefault="00DD4920">
      <w:pPr>
        <w:rPr>
          <w:sz w:val="22"/>
          <w:lang w:val="en-US" w:eastAsia="zh-CN"/>
        </w:rPr>
      </w:pPr>
      <w:r>
        <w:rPr>
          <w:sz w:val="22"/>
          <w:lang w:val="en-US" w:eastAsia="zh-CN"/>
        </w:rPr>
        <w:br w:type="page"/>
      </w:r>
      <w:bookmarkStart w:id="2" w:name="_GoBack"/>
      <w:bookmarkEnd w:id="2"/>
    </w:p>
    <w:p w:rsidR="00A07626" w:rsidRDefault="00A07626">
      <w:pPr>
        <w:rPr>
          <w:sz w:val="22"/>
          <w:lang w:val="en-US" w:eastAsia="zh-CN"/>
        </w:rPr>
      </w:pPr>
    </w:p>
    <w:tbl>
      <w:tblPr>
        <w:tblStyle w:val="Basic"/>
        <w:tblW w:w="9524" w:type="dxa"/>
        <w:tblLayout w:type="fixed"/>
        <w:tblLook w:val="04A0" w:firstRow="1" w:lastRow="0" w:firstColumn="1" w:lastColumn="0" w:noHBand="0" w:noVBand="1"/>
      </w:tblPr>
      <w:tblGrid>
        <w:gridCol w:w="4779"/>
        <w:gridCol w:w="4745"/>
      </w:tblGrid>
      <w:tr w:rsidR="00A07626" w:rsidRPr="00DD4920">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A07626" w:rsidRDefault="00282A92">
            <w:pPr>
              <w:pStyle w:val="HeadlineKontakte"/>
              <w:rPr>
                <w:rFonts w:ascii="Verdana" w:eastAsia="Calibri" w:hAnsi="Verdana" w:cs="Times New Roman"/>
                <w:caps w:val="0"/>
                <w:szCs w:val="22"/>
                <w:lang w:val="en-US" w:eastAsia="zh-CN"/>
              </w:rPr>
            </w:pPr>
            <w:r>
              <w:rPr>
                <w:rFonts w:ascii="Verdana" w:eastAsia="Calibri" w:hAnsi="Verdana" w:cs="Times New Roman"/>
                <w:caps w:val="0"/>
                <w:szCs w:val="22"/>
                <w:lang w:val="en-US" w:eastAsia="zh-CN"/>
              </w:rPr>
              <w:t xml:space="preserve">  </w:t>
            </w:r>
          </w:p>
          <w:p w:rsidR="00A07626" w:rsidRDefault="00282A92">
            <w:pPr>
              <w:pStyle w:val="HeadlineKontakte"/>
              <w:rPr>
                <w:lang w:val="en-US" w:eastAsia="zh-CN"/>
              </w:rPr>
            </w:pPr>
            <w:r>
              <w:rPr>
                <w:rFonts w:asciiTheme="minorEastAsia" w:hAnsiTheme="minorEastAsia" w:cs="Times New Roman" w:hint="eastAsia"/>
                <w:caps w:val="0"/>
                <w:szCs w:val="22"/>
                <w:lang w:val="en-US" w:eastAsia="zh-CN"/>
              </w:rPr>
              <w:t>了解更多信息，联系方式如下：</w:t>
            </w:r>
          </w:p>
          <w:p w:rsidR="00A07626" w:rsidRDefault="00282A92">
            <w:pPr>
              <w:pStyle w:val="Text"/>
              <w:rPr>
                <w:szCs w:val="20"/>
                <w:lang w:val="en-US"/>
              </w:rPr>
            </w:pPr>
            <w:r>
              <w:rPr>
                <w:szCs w:val="20"/>
                <w:lang w:val="en-US"/>
              </w:rPr>
              <w:t>WIRTGEN GmbH</w:t>
            </w:r>
          </w:p>
          <w:p w:rsidR="00A07626" w:rsidRDefault="00282A92">
            <w:pPr>
              <w:pStyle w:val="Text"/>
              <w:rPr>
                <w:szCs w:val="20"/>
                <w:lang w:val="en-US"/>
              </w:rPr>
            </w:pPr>
            <w:r>
              <w:rPr>
                <w:szCs w:val="20"/>
                <w:lang w:val="en-US"/>
              </w:rPr>
              <w:t>Corporate Communications</w:t>
            </w:r>
          </w:p>
          <w:p w:rsidR="00A07626" w:rsidRDefault="00282A92">
            <w:pPr>
              <w:pStyle w:val="Text"/>
              <w:rPr>
                <w:szCs w:val="20"/>
                <w:lang w:val="en-US"/>
              </w:rPr>
            </w:pPr>
            <w:r>
              <w:rPr>
                <w:szCs w:val="20"/>
                <w:lang w:val="en-US"/>
              </w:rPr>
              <w:t>Michaela Adams, Mario Linnemann</w:t>
            </w:r>
          </w:p>
          <w:p w:rsidR="00A07626" w:rsidRPr="00DD4920" w:rsidRDefault="00282A92">
            <w:pPr>
              <w:pStyle w:val="Text"/>
              <w:rPr>
                <w:szCs w:val="20"/>
                <w:lang w:val="en-US"/>
              </w:rPr>
            </w:pPr>
            <w:proofErr w:type="spellStart"/>
            <w:r w:rsidRPr="00DD4920">
              <w:rPr>
                <w:szCs w:val="20"/>
                <w:lang w:val="en-US"/>
              </w:rPr>
              <w:t>Reinhard</w:t>
            </w:r>
            <w:proofErr w:type="spellEnd"/>
            <w:r w:rsidRPr="00DD4920">
              <w:rPr>
                <w:szCs w:val="20"/>
                <w:lang w:val="en-US"/>
              </w:rPr>
              <w:t>-Wirtgen-</w:t>
            </w:r>
            <w:proofErr w:type="spellStart"/>
            <w:r w:rsidRPr="00DD4920">
              <w:rPr>
                <w:szCs w:val="20"/>
                <w:lang w:val="en-US"/>
              </w:rPr>
              <w:t>Straße</w:t>
            </w:r>
            <w:proofErr w:type="spellEnd"/>
            <w:r w:rsidRPr="00DD4920">
              <w:rPr>
                <w:szCs w:val="20"/>
                <w:lang w:val="en-US"/>
              </w:rPr>
              <w:t xml:space="preserve"> 2</w:t>
            </w:r>
          </w:p>
          <w:p w:rsidR="00A07626" w:rsidRPr="00DD4920" w:rsidRDefault="00282A92">
            <w:pPr>
              <w:pStyle w:val="Text"/>
              <w:rPr>
                <w:szCs w:val="20"/>
                <w:lang w:val="en-US"/>
              </w:rPr>
            </w:pPr>
            <w:r w:rsidRPr="00DD4920">
              <w:rPr>
                <w:szCs w:val="20"/>
                <w:lang w:val="en-US"/>
              </w:rPr>
              <w:t xml:space="preserve">53578 </w:t>
            </w:r>
            <w:proofErr w:type="spellStart"/>
            <w:r w:rsidRPr="00DD4920">
              <w:rPr>
                <w:szCs w:val="20"/>
                <w:lang w:val="en-US"/>
              </w:rPr>
              <w:t>Windhagen</w:t>
            </w:r>
            <w:proofErr w:type="spellEnd"/>
          </w:p>
          <w:p w:rsidR="00A07626" w:rsidRPr="00DD4920" w:rsidRDefault="00282A92">
            <w:pPr>
              <w:pStyle w:val="Text"/>
              <w:rPr>
                <w:szCs w:val="20"/>
                <w:lang w:val="en-US"/>
              </w:rPr>
            </w:pPr>
            <w:r w:rsidRPr="00DD4920">
              <w:rPr>
                <w:szCs w:val="20"/>
                <w:lang w:val="en-US"/>
              </w:rPr>
              <w:t>Germany</w:t>
            </w:r>
          </w:p>
          <w:p w:rsidR="00A07626" w:rsidRPr="00DD4920" w:rsidRDefault="00A07626">
            <w:pPr>
              <w:pStyle w:val="Text"/>
              <w:rPr>
                <w:szCs w:val="20"/>
                <w:lang w:val="en-US"/>
              </w:rPr>
            </w:pPr>
          </w:p>
          <w:p w:rsidR="00A07626" w:rsidRPr="00DD4920" w:rsidRDefault="00282A92">
            <w:pPr>
              <w:pStyle w:val="Text"/>
              <w:rPr>
                <w:szCs w:val="20"/>
                <w:lang w:val="en-US"/>
              </w:rPr>
            </w:pPr>
            <w:r>
              <w:rPr>
                <w:rFonts w:hint="eastAsia"/>
                <w:szCs w:val="20"/>
                <w:lang w:eastAsia="zh-CN"/>
              </w:rPr>
              <w:t>电话</w:t>
            </w:r>
            <w:r w:rsidRPr="00DD4920">
              <w:rPr>
                <w:rFonts w:hint="eastAsia"/>
                <w:szCs w:val="20"/>
                <w:lang w:val="en-US" w:eastAsia="zh-CN"/>
              </w:rPr>
              <w:t>：</w:t>
            </w:r>
            <w:r w:rsidRPr="00DD4920">
              <w:rPr>
                <w:szCs w:val="20"/>
                <w:lang w:val="en-US"/>
              </w:rPr>
              <w:t xml:space="preserve">  +49 (0) 2645 131 – 0</w:t>
            </w:r>
          </w:p>
          <w:p w:rsidR="00A07626" w:rsidRPr="00DD4920" w:rsidRDefault="00282A92">
            <w:pPr>
              <w:pStyle w:val="Text"/>
              <w:rPr>
                <w:szCs w:val="20"/>
                <w:lang w:val="en-US"/>
              </w:rPr>
            </w:pPr>
            <w:r>
              <w:rPr>
                <w:rFonts w:hint="eastAsia"/>
                <w:szCs w:val="20"/>
                <w:lang w:eastAsia="zh-CN"/>
              </w:rPr>
              <w:t>传真</w:t>
            </w:r>
            <w:r w:rsidRPr="00DD4920">
              <w:rPr>
                <w:rFonts w:hint="eastAsia"/>
                <w:szCs w:val="20"/>
                <w:lang w:val="en-US" w:eastAsia="zh-CN"/>
              </w:rPr>
              <w:t>：</w:t>
            </w:r>
            <w:r w:rsidRPr="00DD4920">
              <w:rPr>
                <w:szCs w:val="20"/>
                <w:lang w:val="en-US"/>
              </w:rPr>
              <w:t xml:space="preserve">  +49 (0) 2645 131 – 499</w:t>
            </w:r>
          </w:p>
          <w:p w:rsidR="00A07626" w:rsidRPr="00DD4920" w:rsidRDefault="00282A92">
            <w:pPr>
              <w:pStyle w:val="Text"/>
              <w:rPr>
                <w:szCs w:val="20"/>
                <w:lang w:val="en-US"/>
              </w:rPr>
            </w:pPr>
            <w:r>
              <w:rPr>
                <w:rFonts w:hint="eastAsia"/>
                <w:szCs w:val="20"/>
                <w:lang w:eastAsia="zh-CN"/>
              </w:rPr>
              <w:t>邮箱</w:t>
            </w:r>
            <w:r w:rsidRPr="00DD4920">
              <w:rPr>
                <w:rFonts w:hint="eastAsia"/>
                <w:szCs w:val="20"/>
                <w:lang w:val="en-US" w:eastAsia="zh-CN"/>
              </w:rPr>
              <w:t>：</w:t>
            </w:r>
            <w:r w:rsidRPr="00DD4920">
              <w:rPr>
                <w:szCs w:val="20"/>
                <w:lang w:val="en-US"/>
              </w:rPr>
              <w:t xml:space="preserve">   presse@wirtgen.com</w:t>
            </w:r>
          </w:p>
          <w:p w:rsidR="00A07626" w:rsidRPr="00DD4920" w:rsidRDefault="00282A92">
            <w:pPr>
              <w:pStyle w:val="Text"/>
              <w:rPr>
                <w:szCs w:val="20"/>
                <w:lang w:val="en-US"/>
              </w:rPr>
            </w:pPr>
            <w:r w:rsidRPr="00DD4920">
              <w:rPr>
                <w:szCs w:val="20"/>
                <w:lang w:val="en-US"/>
              </w:rPr>
              <w:t>www.wirtgen.com</w:t>
            </w:r>
          </w:p>
        </w:tc>
        <w:tc>
          <w:tcPr>
            <w:tcW w:w="4745" w:type="dxa"/>
            <w:tcBorders>
              <w:left w:val="single" w:sz="48" w:space="0" w:color="FFFFFF" w:themeColor="background1"/>
            </w:tcBorders>
          </w:tcPr>
          <w:p w:rsidR="00A07626" w:rsidRPr="00DD4920" w:rsidRDefault="00A07626">
            <w:pPr>
              <w:pStyle w:val="Text"/>
              <w:rPr>
                <w:szCs w:val="20"/>
                <w:lang w:val="en-US"/>
              </w:rPr>
            </w:pPr>
          </w:p>
        </w:tc>
      </w:tr>
    </w:tbl>
    <w:p w:rsidR="00A07626" w:rsidRPr="00DD4920" w:rsidRDefault="00A07626">
      <w:pPr>
        <w:pStyle w:val="Text"/>
        <w:rPr>
          <w:lang w:val="en-US"/>
        </w:rPr>
      </w:pPr>
    </w:p>
    <w:sectPr w:rsidR="00A07626" w:rsidRPr="00DD4920">
      <w:headerReference w:type="default" r:id="rId11"/>
      <w:footerReference w:type="default" r:id="rId12"/>
      <w:headerReference w:type="first" r:id="rId13"/>
      <w:footerReference w:type="first" r:id="rId14"/>
      <w:pgSz w:w="11906" w:h="16838"/>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C94" w:rsidRDefault="00441C94">
      <w:r>
        <w:separator/>
      </w:r>
    </w:p>
  </w:endnote>
  <w:endnote w:type="continuationSeparator" w:id="0">
    <w:p w:rsidR="00441C94" w:rsidRDefault="00441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Microsoft YaHei">
    <w:altName w:val="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9524" w:type="dxa"/>
      <w:tblLayout w:type="fixed"/>
      <w:tblLook w:val="04A0" w:firstRow="1" w:lastRow="0" w:firstColumn="1" w:lastColumn="0" w:noHBand="0" w:noVBand="1"/>
    </w:tblPr>
    <w:tblGrid>
      <w:gridCol w:w="8364"/>
      <w:gridCol w:w="1160"/>
    </w:tblGrid>
    <w:sdt>
      <w:sdtPr>
        <w:id w:val="-214889975"/>
        <w:lock w:val="sdtContentLocked"/>
      </w:sdtPr>
      <w:sdtEndPr/>
      <w:sdtContent>
        <w:tr w:rsidR="00A07626">
          <w:trPr>
            <w:cnfStyle w:val="100000000000" w:firstRow="1" w:lastRow="0" w:firstColumn="0" w:lastColumn="0" w:oddVBand="0" w:evenVBand="0" w:oddHBand="0" w:evenHBand="0" w:firstRowFirstColumn="0" w:firstRowLastColumn="0" w:lastRowFirstColumn="0" w:lastRowLastColumn="0"/>
            <w:trHeight w:hRule="exact" w:val="227"/>
          </w:trPr>
          <w:sdt>
            <w:sdtPr>
              <w:id w:val="1167366250"/>
              <w:showingPlcHdr/>
            </w:sdtPr>
            <w:sdtEndPr>
              <w:rPr>
                <w:szCs w:val="20"/>
              </w:rPr>
            </w:sdtEndPr>
            <w:sdtContent>
              <w:tc>
                <w:tcPr>
                  <w:tcW w:w="8364" w:type="dxa"/>
                </w:tcPr>
                <w:p w:rsidR="00A07626" w:rsidRDefault="00282A92">
                  <w:pPr>
                    <w:pStyle w:val="Kolumnentitel"/>
                    <w:rPr>
                      <w:szCs w:val="20"/>
                    </w:rPr>
                  </w:pPr>
                  <w:r>
                    <w:rPr>
                      <w:rStyle w:val="11"/>
                      <w:szCs w:val="20"/>
                    </w:rPr>
                    <w:t xml:space="preserve">     </w:t>
                  </w:r>
                </w:p>
              </w:tc>
            </w:sdtContent>
          </w:sdt>
          <w:tc>
            <w:tcPr>
              <w:tcW w:w="1160" w:type="dxa"/>
            </w:tcPr>
            <w:sdt>
              <w:sdtPr>
                <w:id w:val="-1133938393"/>
              </w:sdtPr>
              <w:sdtEndPr/>
              <w:sdtContent>
                <w:p w:rsidR="00A07626" w:rsidRDefault="00282A92">
                  <w:pPr>
                    <w:pStyle w:val="Seitenzahlen"/>
                    <w:rPr>
                      <w:szCs w:val="20"/>
                    </w:rPr>
                  </w:pPr>
                  <w:r>
                    <w:rPr>
                      <w:szCs w:val="20"/>
                    </w:rPr>
                    <w:fldChar w:fldCharType="begin"/>
                  </w:r>
                  <w:r>
                    <w:rPr>
                      <w:szCs w:val="20"/>
                    </w:rPr>
                    <w:instrText xml:space="preserve"> PAGE \# "00"</w:instrText>
                  </w:r>
                  <w:r>
                    <w:rPr>
                      <w:szCs w:val="20"/>
                    </w:rPr>
                    <w:fldChar w:fldCharType="separate"/>
                  </w:r>
                  <w:r w:rsidR="00B82630">
                    <w:rPr>
                      <w:noProof/>
                      <w:szCs w:val="20"/>
                    </w:rPr>
                    <w:t>01</w:t>
                  </w:r>
                  <w:r>
                    <w:rPr>
                      <w:szCs w:val="20"/>
                    </w:rPr>
                    <w:fldChar w:fldCharType="end"/>
                  </w:r>
                </w:p>
              </w:sdtContent>
            </w:sdt>
          </w:tc>
        </w:tr>
      </w:sdtContent>
    </w:sdt>
  </w:tbl>
  <w:sdt>
    <w:sdtPr>
      <w:id w:val="-958642266"/>
      <w:lock w:val="sdtContentLocked"/>
    </w:sdtPr>
    <w:sdtEndPr/>
    <w:sdtContent>
      <w:p w:rsidR="00A07626" w:rsidRDefault="00282A92">
        <w:pPr>
          <w:pStyle w:val="Fuzeile"/>
        </w:pPr>
        <w:r>
          <w:rPr>
            <w:noProof/>
            <w:lang w:eastAsia="de-DE"/>
          </w:rPr>
          <mc:AlternateContent>
            <mc:Choice Requires="wps">
              <w:drawing>
                <wp:anchor distT="0" distB="0" distL="114300" distR="114300" simplePos="0" relativeHeight="251670528"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 xmlns:a="http://schemas.openxmlformats.org/drawingml/2006/main">
                    <a:graphicData uri="http://schemas.microsoft.com/office/word/2010/wordprocessingShape">
                      <wps:wsp>
                        <wps:cNvSpPr/>
                        <wps:spPr>
                          <a:xfrm>
                            <a:off x="0" y="0"/>
                            <a:ext cx="6047740" cy="1778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Rechteck 12" o:spid="_x0000_s1026" o:spt="1" style="position:absolute;left:0pt;margin-left:59.55pt;margin-top:802.3pt;height:1.4pt;width:476.2pt;mso-position-horizontal-relative:page;mso-position-vertical-relative:page;z-index:251670528;v-text-anchor:middle;mso-width-relative:page;mso-height-relative:page;" fillcolor="#41535D [3215]" filled="t" stroked="f" coordsize="21600,21600" o:gfxdata="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DGUw/v3QAAAA4BAAAPAAAAAAAAAAEAIAAAACIAAABk&#10;cnMvZG93bnJldi54bWxQSwECFAAUAAAACACHTuJAikWWYzoCAABpBAAADgAAAAAAAAABACAAAAAs&#10;AQAAZHJzL2Uyb0RvYy54bWxQSwUGAAAAAAYABgBZAQAA2AUAAAAA&#10;">
                  <v:fill on="t" focussize="0,0"/>
                  <v:stroke on="f" weight="2pt"/>
                  <v:imagedata o:title=""/>
                  <o:lock v:ext="edit" aspectratio="f"/>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9524" w:type="dxa"/>
      <w:tblLayout w:type="fixed"/>
      <w:tblLook w:val="04A0" w:firstRow="1" w:lastRow="0" w:firstColumn="1" w:lastColumn="0" w:noHBand="0" w:noVBand="1"/>
    </w:tblPr>
    <w:tblGrid>
      <w:gridCol w:w="9524"/>
    </w:tblGrid>
    <w:sdt>
      <w:sdtPr>
        <w:rPr>
          <w:rStyle w:val="Hervorhebung"/>
        </w:rPr>
        <w:id w:val="-2088915428"/>
        <w:lock w:val="sdtContentLocked"/>
      </w:sdtPr>
      <w:sdtEndPr>
        <w:rPr>
          <w:rStyle w:val="Absatz-Standardschriftart"/>
          <w:b w:val="0"/>
          <w:iCs w:val="0"/>
          <w:szCs w:val="20"/>
        </w:rPr>
      </w:sdtEndPr>
      <w:sdtContent>
        <w:tr w:rsidR="00A07626">
          <w:trPr>
            <w:cnfStyle w:val="100000000000" w:firstRow="1" w:lastRow="0" w:firstColumn="0" w:lastColumn="0" w:oddVBand="0" w:evenVBand="0" w:oddHBand="0" w:evenHBand="0" w:firstRowFirstColumn="0" w:firstRowLastColumn="0" w:lastRowFirstColumn="0" w:lastRowLastColumn="0"/>
          </w:trPr>
          <w:tc>
            <w:tcPr>
              <w:tcW w:w="9524" w:type="dxa"/>
            </w:tcPr>
            <w:p w:rsidR="00A07626" w:rsidRDefault="00282A92">
              <w:pPr>
                <w:pStyle w:val="Fuzeile"/>
                <w:spacing w:before="96" w:after="96"/>
                <w:rPr>
                  <w:szCs w:val="20"/>
                </w:rPr>
              </w:pPr>
              <w:r>
                <w:rPr>
                  <w:rStyle w:val="Hervorhebung"/>
                  <w:szCs w:val="20"/>
                </w:rPr>
                <w:t>WIRTGEN GmbH</w:t>
              </w:r>
              <w:r>
                <w:rPr>
                  <w:szCs w:val="20"/>
                </w:rPr>
                <w:t xml:space="preserve"> · Reinhard-Wirtgen-Str. 2 · D-53578 Windhagen · T: +49 26 45 / 131 0</w:t>
              </w:r>
            </w:p>
          </w:tc>
        </w:tr>
      </w:sdtContent>
    </w:sdt>
  </w:tbl>
  <w:sdt>
    <w:sdtPr>
      <w:id w:val="-1944752626"/>
      <w:lock w:val="sdtContentLocked"/>
    </w:sdtPr>
    <w:sdtEndPr/>
    <w:sdtContent>
      <w:p w:rsidR="00A07626" w:rsidRDefault="00282A92">
        <w:pPr>
          <w:pStyle w:val="Fuzeile"/>
        </w:pPr>
        <w:r>
          <w:rPr>
            <w:noProof/>
            <w:lang w:eastAsia="de-DE"/>
          </w:rPr>
          <mc:AlternateContent>
            <mc:Choice Requires="wps">
              <w:drawing>
                <wp:anchor distT="0" distB="0" distL="114300" distR="114300" simplePos="0" relativeHeight="251662336"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 xmlns:a="http://schemas.openxmlformats.org/drawingml/2006/main">
                    <a:graphicData uri="http://schemas.microsoft.com/office/word/2010/wordprocessingShape">
                      <wps:wsp>
                        <wps:cNvSpPr/>
                        <wps:spPr>
                          <a:xfrm>
                            <a:off x="0" y="0"/>
                            <a:ext cx="6047740" cy="1778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Rechteck 6" o:spid="_x0000_s1026" o:spt="1" style="position:absolute;left:0pt;margin-left:59.55pt;margin-top:793.8pt;height:1.4pt;width:476.2pt;mso-position-horizontal-relative:page;mso-position-vertical-relative:page;z-index:251662336;v-text-anchor:middle;mso-width-relative:page;mso-height-relative:page;" fillcolor="#41535D [3215]" filled="t" stroked="f" coordsize="21600,21600" o:gfxdata="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&#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KdeSy3QAAAA4BAAAPAAAAAAAAAAEAIAAAACIAAABk&#10;cnMvZG93bnJldi54bWxQSwECFAAUAAAACACHTuJAxCHoszoCAABnBAAADgAAAAAAAAABACAAAAAs&#10;AQAAZHJzL2Uyb0RvYy54bWxQSwUGAAAAAAYABgBZAQAA2AUAAAAA&#10;">
                  <v:fill on="t" focussize="0,0"/>
                  <v:stroke on="f" weight="2pt"/>
                  <v:imagedata o:title=""/>
                  <o:lock v:ext="edit" aspectratio="f"/>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C94" w:rsidRDefault="00441C94">
      <w:r>
        <w:separator/>
      </w:r>
    </w:p>
  </w:footnote>
  <w:footnote w:type="continuationSeparator" w:id="0">
    <w:p w:rsidR="00441C94" w:rsidRDefault="00441C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07626" w:rsidRDefault="00A07626">
        <w:pPr>
          <w:pStyle w:val="Kopfzeile"/>
          <w:rPr>
            <w:sz w:val="14"/>
            <w:lang w:eastAsia="de-DE"/>
          </w:rPr>
        </w:pPr>
      </w:p>
      <w:tbl>
        <w:tblPr>
          <w:tblStyle w:val="Basic"/>
          <w:tblpPr w:vertAnchor="page" w:horzAnchor="page" w:tblpX="7287" w:tblpY="1379"/>
          <w:tblW w:w="3439" w:type="dxa"/>
          <w:tblLayout w:type="fixed"/>
          <w:tblLook w:val="04A0" w:firstRow="1" w:lastRow="0" w:firstColumn="1" w:lastColumn="0" w:noHBand="0" w:noVBand="1"/>
        </w:tblPr>
        <w:tblGrid>
          <w:gridCol w:w="3439"/>
        </w:tblGrid>
        <w:tr w:rsidR="00A07626">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07626" w:rsidRDefault="00282A92">
              <w:pPr>
                <w:pStyle w:val="Titel"/>
                <w:jc w:val="right"/>
                <w:rPr>
                  <w:sz w:val="32"/>
                  <w:szCs w:val="34"/>
                </w:rPr>
              </w:pPr>
              <w:r>
                <w:rPr>
                  <w:sz w:val="32"/>
                  <w:szCs w:val="34"/>
                </w:rPr>
                <w:t xml:space="preserve">PRESS </w:t>
              </w:r>
              <w:r>
                <w:rPr>
                  <w:sz w:val="6"/>
                  <w:szCs w:val="2"/>
                </w:rPr>
                <w:t xml:space="preserve"> </w:t>
              </w:r>
              <w:r>
                <w:rPr>
                  <w:sz w:val="32"/>
                  <w:szCs w:val="34"/>
                </w:rPr>
                <w:t>RELEASE</w:t>
              </w:r>
            </w:p>
          </w:tc>
        </w:tr>
      </w:tbl>
      <w:p w:rsidR="00A07626" w:rsidRDefault="00282A92">
        <w:pPr>
          <w:pStyle w:val="Kopfzeile"/>
          <w:rPr>
            <w:sz w:val="14"/>
          </w:rPr>
        </w:pPr>
        <w:r>
          <w:rPr>
            <w:noProof/>
            <w:sz w:val="14"/>
            <w:lang w:eastAsia="de-DE"/>
          </w:rPr>
          <w:drawing>
            <wp:anchor distT="0" distB="0" distL="114300" distR="114300" simplePos="0" relativeHeight="251666432" behindDoc="0" locked="0" layoutInCell="1" allowOverlap="1">
              <wp:simplePos x="0" y="0"/>
              <wp:positionH relativeFrom="page">
                <wp:posOffset>5443855</wp:posOffset>
              </wp:positionH>
              <wp:positionV relativeFrom="page">
                <wp:posOffset>323850</wp:posOffset>
              </wp:positionV>
              <wp:extent cx="1360805" cy="6477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anchor>
          </w:drawing>
        </w:r>
        <w:r>
          <w:rPr>
            <w:noProof/>
            <w:sz w:val="14"/>
            <w:lang w:eastAsia="de-DE"/>
          </w:rPr>
          <w:drawing>
            <wp:anchor distT="0" distB="0" distL="114300" distR="114300" simplePos="0" relativeHeight="251664384" behindDoc="0" locked="0" layoutInCell="1" allowOverlap="1">
              <wp:simplePos x="0" y="0"/>
              <wp:positionH relativeFrom="page">
                <wp:posOffset>756285</wp:posOffset>
              </wp:positionH>
              <wp:positionV relativeFrom="page">
                <wp:posOffset>288290</wp:posOffset>
              </wp:positionV>
              <wp:extent cx="1605915" cy="28829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anchor>
          </w:drawing>
        </w:r>
        <w:r>
          <w:rPr>
            <w:noProof/>
            <w:sz w:val="14"/>
            <w:lang w:eastAsia="de-DE"/>
          </w:rPr>
          <mc:AlternateContent>
            <mc:Choice Requires="wps">
              <w:drawing>
                <wp:anchor distT="0" distB="0" distL="114300" distR="114300" simplePos="0" relativeHeight="251668480" behindDoc="0" locked="0" layoutInCell="1" allowOverlap="1">
                  <wp:simplePos x="0" y="0"/>
                  <wp:positionH relativeFrom="page">
                    <wp:posOffset>756285</wp:posOffset>
                  </wp:positionH>
                  <wp:positionV relativeFrom="page">
                    <wp:posOffset>702310</wp:posOffset>
                  </wp:positionV>
                  <wp:extent cx="6047740" cy="36195"/>
                  <wp:effectExtent l="0" t="0" r="0" b="1905"/>
                  <wp:wrapNone/>
                  <wp:docPr id="11" name="Rechteck 11"/>
                  <wp:cNvGraphicFramePr/>
                  <a:graphic xmlns:a="http://schemas.openxmlformats.org/drawingml/2006/main">
                    <a:graphicData uri="http://schemas.microsoft.com/office/word/2010/wordprocessingShape">
                      <wps:wsp>
                        <wps:cNvSpPr/>
                        <wps:spPr>
                          <a:xfrm>
                            <a:off x="0" y="0"/>
                            <a:ext cx="6047740" cy="3619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Rechteck 11" o:spid="_x0000_s1026" o:spt="1" style="position:absolute;left:0pt;margin-left:59.55pt;margin-top:55.3pt;height:2.85pt;width:476.2pt;mso-position-horizontal-relative:page;mso-position-vertical-relative:page;z-index:251668480;v-text-anchor:middle;mso-width-relative:page;mso-height-relative:page;" fillcolor="#41535D [3215]" filled="t" stroked="f" coordsize="21600,21600" o:gfxdata="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A2+jBr2gAAAAwBAAAPAAAAAAAAAAEAIAAAACIAAABkcnMv&#10;ZG93bnJldi54bWxQSwECFAAUAAAACACHTuJA6QrZdDoCAABpBAAADgAAAAAAAAABACAAAAApAQAA&#10;ZHJzL2Uyb0RvYy54bWxQSwUGAAAAAAYABgBZAQAA1QUAAAAA&#10;">
                  <v:fill on="t" focussize="0,0"/>
                  <v:stroke on="f" weight="2pt"/>
                  <v:imagedata o:title=""/>
                  <o:lock v:ext="edit" aspectratio="f"/>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07626" w:rsidRDefault="00282A92">
        <w:pPr>
          <w:pStyle w:val="Kopfzeile"/>
        </w:pPr>
        <w:r>
          <w:rPr>
            <w:noProof/>
            <w:lang w:eastAsia="de-DE"/>
          </w:rPr>
          <mc:AlternateContent>
            <mc:Choice Requires="wps">
              <w:drawing>
                <wp:anchor distT="0" distB="0" distL="114300" distR="114300" simplePos="0" relativeHeight="251660288"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 xmlns:a="http://schemas.openxmlformats.org/drawingml/2006/main">
                    <a:graphicData uri="http://schemas.microsoft.com/office/word/2010/wordprocessingShape">
                      <wps:wsp>
                        <wps:cNvSpPr/>
                        <wps:spPr>
                          <a:xfrm>
                            <a:off x="0" y="0"/>
                            <a:ext cx="6047740" cy="3619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Rechteck 5" o:spid="_x0000_s1026" o:spt="1" style="position:absolute;left:0pt;margin-left:59.55pt;margin-top:73.7pt;height:2.85pt;width:476.2pt;mso-position-horizontal-relative:page;mso-position-vertical-relative:page;z-index:251660288;v-text-anchor:middle;mso-width-relative:page;mso-height-relative:page;" fillcolor="#41535D [3215]" filled="t" stroked="f" coordsize="21600,21600" o:gfxdata="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YDCcq9sAAAAMAQAADwAAAAAAAAABACAAAAAiAAAAZHJz&#10;L2Rvd25yZXYueG1sUEsBAhQAFAAAAAgAh07iQMCJeMY6AgAAZwQAAA4AAAAAAAAAAQAgAAAAKgEA&#10;AGRycy9lMm9Eb2MueG1sUEsFBgAAAAAGAAYAWQEAANYFAAAAAA==&#10;">
                  <v:fill on="t" focussize="0,0"/>
                  <v:stroke on="f" weight="2pt"/>
                  <v:imagedata o:title=""/>
                  <o:lock v:ext="edit" aspectratio="f"/>
                </v:rect>
              </w:pict>
            </mc:Fallback>
          </mc:AlternateContent>
        </w:r>
        <w:r>
          <w:rPr>
            <w:noProof/>
            <w:lang w:eastAsia="de-DE"/>
          </w:rPr>
          <w:drawing>
            <wp:anchor distT="0" distB="0" distL="114300" distR="114300" simplePos="0" relativeHeight="251659264" behindDoc="0" locked="0" layoutInCell="1" allowOverlap="1">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anchor>
          </w:drawing>
        </w:r>
        <w:r>
          <w:rPr>
            <w:noProof/>
            <w:lang w:eastAsia="de-DE"/>
          </w:rPr>
          <w:drawing>
            <wp:anchor distT="0" distB="0" distL="114300" distR="114300" simplePos="0" relativeHeight="251658240" behindDoc="0" locked="0" layoutInCell="1" allowOverlap="1">
              <wp:simplePos x="0" y="0"/>
              <wp:positionH relativeFrom="page">
                <wp:posOffset>756285</wp:posOffset>
              </wp:positionH>
              <wp:positionV relativeFrom="page">
                <wp:posOffset>360045</wp:posOffset>
              </wp:positionV>
              <wp:extent cx="3290570" cy="360045"/>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2168.65pt;height:2169.2pt" o:bullet="t">
        <v:imagedata r:id="rId1" o:title=""/>
      </v:shape>
    </w:pict>
  </w:numPicBullet>
  <w:numPicBullet w:numPicBulletId="1">
    <w:pict>
      <v:shape id="_x0000_i1034" type="#_x0000_t75" style="width:77.2pt;height:81.2pt" o:bullet="t">
        <v:imagedata r:id="rId2" o:title=""/>
      </v:shape>
    </w:pict>
  </w:numPicBullet>
  <w:abstractNum w:abstractNumId="0">
    <w:nsid w:val="09484A73"/>
    <w:multiLevelType w:val="multilevel"/>
    <w:tmpl w:val="09484A73"/>
    <w:lvl w:ilvl="0">
      <w:start w:val="1"/>
      <w:numFmt w:val="bullet"/>
      <w:pStyle w:val="Bulletpoint1"/>
      <w:lvlText w:val=""/>
      <w:lvlPicBulletId w:val="0"/>
      <w:lvlJc w:val="left"/>
      <w:pPr>
        <w:tabs>
          <w:tab w:val="left" w:pos="284"/>
        </w:tabs>
        <w:ind w:left="284" w:hanging="284"/>
      </w:pPr>
      <w:rPr>
        <w:rFonts w:ascii="Symbol" w:hAnsi="Symbol" w:hint="default"/>
        <w:color w:val="auto"/>
        <w:sz w:val="22"/>
      </w:rPr>
    </w:lvl>
    <w:lvl w:ilvl="1">
      <w:start w:val="1"/>
      <w:numFmt w:val="bullet"/>
      <w:pStyle w:val="Bulletpoint2"/>
      <w:lvlText w:val=""/>
      <w:lvlPicBulletId w:val="1"/>
      <w:lvlJc w:val="left"/>
      <w:pPr>
        <w:tabs>
          <w:tab w:val="left" w:pos="567"/>
        </w:tabs>
        <w:ind w:left="567" w:hanging="283"/>
      </w:pPr>
      <w:rPr>
        <w:rFonts w:ascii="Symbol" w:hAnsi="Symbol" w:hint="default"/>
        <w:color w:val="auto"/>
        <w:sz w:val="22"/>
      </w:rPr>
    </w:lvl>
    <w:lvl w:ilvl="2">
      <w:start w:val="1"/>
      <w:numFmt w:val="bullet"/>
      <w:pStyle w:val="Bulletpoint3"/>
      <w:lvlText w:val="-"/>
      <w:lvlJc w:val="left"/>
      <w:pPr>
        <w:tabs>
          <w:tab w:val="left"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0F845DE2"/>
    <w:lvl w:ilvl="0">
      <w:start w:val="1"/>
      <w:numFmt w:val="bullet"/>
      <w:pStyle w:val="Themen"/>
      <w:lvlText w:val=""/>
      <w:lvlPicBulletId w:val="0"/>
      <w:lvlJc w:val="left"/>
      <w:pPr>
        <w:tabs>
          <w:tab w:val="left"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5B8C4108"/>
    <w:multiLevelType w:val="multilevel"/>
    <w:tmpl w:val="5B8C4108"/>
    <w:lvl w:ilvl="0">
      <w:start w:val="1"/>
      <w:numFmt w:val="decimal"/>
      <w:pStyle w:val="Nummerrierung"/>
      <w:lvlText w:val="%1. "/>
      <w:lvlJc w:val="left"/>
      <w:pPr>
        <w:tabs>
          <w:tab w:val="left" w:pos="284"/>
        </w:tabs>
        <w:ind w:left="284" w:hanging="284"/>
      </w:pPr>
      <w:rPr>
        <w:rFonts w:asciiTheme="minorHAnsi" w:hAnsiTheme="minorHAnsi" w:hint="default"/>
        <w:sz w:val="16"/>
      </w:rPr>
    </w:lvl>
    <w:lvl w:ilvl="1">
      <w:start w:val="1"/>
      <w:numFmt w:val="none"/>
      <w:lvlRestart w:val="0"/>
      <w:lvlText w:val="%1."/>
      <w:lvlJc w:val="left"/>
      <w:pPr>
        <w:tabs>
          <w:tab w:val="left"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6"/>
    <w:rsid w:val="00012123"/>
    <w:rsid w:val="00020123"/>
    <w:rsid w:val="00022502"/>
    <w:rsid w:val="0003067E"/>
    <w:rsid w:val="00030C3C"/>
    <w:rsid w:val="00042106"/>
    <w:rsid w:val="0005151A"/>
    <w:rsid w:val="0005285B"/>
    <w:rsid w:val="0005726E"/>
    <w:rsid w:val="00060782"/>
    <w:rsid w:val="0006535E"/>
    <w:rsid w:val="00066D09"/>
    <w:rsid w:val="0008463B"/>
    <w:rsid w:val="00087DEB"/>
    <w:rsid w:val="0009194C"/>
    <w:rsid w:val="0009665C"/>
    <w:rsid w:val="00096835"/>
    <w:rsid w:val="000B00B5"/>
    <w:rsid w:val="000F1DAF"/>
    <w:rsid w:val="000F3907"/>
    <w:rsid w:val="000F7B05"/>
    <w:rsid w:val="00103205"/>
    <w:rsid w:val="00120239"/>
    <w:rsid w:val="0012026F"/>
    <w:rsid w:val="0012097F"/>
    <w:rsid w:val="00120CDE"/>
    <w:rsid w:val="00132055"/>
    <w:rsid w:val="00136999"/>
    <w:rsid w:val="001409D3"/>
    <w:rsid w:val="0014683F"/>
    <w:rsid w:val="00153138"/>
    <w:rsid w:val="00154F5A"/>
    <w:rsid w:val="0015631C"/>
    <w:rsid w:val="00171B15"/>
    <w:rsid w:val="0017742B"/>
    <w:rsid w:val="00180570"/>
    <w:rsid w:val="001822C9"/>
    <w:rsid w:val="001B16BB"/>
    <w:rsid w:val="001C538D"/>
    <w:rsid w:val="001C552C"/>
    <w:rsid w:val="001D2EB4"/>
    <w:rsid w:val="001D3950"/>
    <w:rsid w:val="001D3A11"/>
    <w:rsid w:val="001E281C"/>
    <w:rsid w:val="001E3317"/>
    <w:rsid w:val="001E625C"/>
    <w:rsid w:val="00211408"/>
    <w:rsid w:val="0023627A"/>
    <w:rsid w:val="00244981"/>
    <w:rsid w:val="002532BB"/>
    <w:rsid w:val="00253A2E"/>
    <w:rsid w:val="00282A92"/>
    <w:rsid w:val="002844EF"/>
    <w:rsid w:val="0029634D"/>
    <w:rsid w:val="002A7D4E"/>
    <w:rsid w:val="002B5AFD"/>
    <w:rsid w:val="002B6402"/>
    <w:rsid w:val="002E765F"/>
    <w:rsid w:val="002F108B"/>
    <w:rsid w:val="003136C6"/>
    <w:rsid w:val="003415D9"/>
    <w:rsid w:val="0034191A"/>
    <w:rsid w:val="00342BFD"/>
    <w:rsid w:val="00343CC7"/>
    <w:rsid w:val="00351ABD"/>
    <w:rsid w:val="00367D83"/>
    <w:rsid w:val="00371EF8"/>
    <w:rsid w:val="00373607"/>
    <w:rsid w:val="00384A08"/>
    <w:rsid w:val="00394812"/>
    <w:rsid w:val="003952E2"/>
    <w:rsid w:val="003A36F4"/>
    <w:rsid w:val="003A753A"/>
    <w:rsid w:val="003C191F"/>
    <w:rsid w:val="003C3AED"/>
    <w:rsid w:val="003E1CB6"/>
    <w:rsid w:val="003E3949"/>
    <w:rsid w:val="003E3CF6"/>
    <w:rsid w:val="003E759F"/>
    <w:rsid w:val="003F2A8C"/>
    <w:rsid w:val="00403373"/>
    <w:rsid w:val="00406C81"/>
    <w:rsid w:val="00412545"/>
    <w:rsid w:val="004236FC"/>
    <w:rsid w:val="00427718"/>
    <w:rsid w:val="00430BB0"/>
    <w:rsid w:val="00441C94"/>
    <w:rsid w:val="0044710C"/>
    <w:rsid w:val="00463D7D"/>
    <w:rsid w:val="0046412B"/>
    <w:rsid w:val="00473B08"/>
    <w:rsid w:val="00476F4D"/>
    <w:rsid w:val="00477713"/>
    <w:rsid w:val="00484CBD"/>
    <w:rsid w:val="00495271"/>
    <w:rsid w:val="004B1C86"/>
    <w:rsid w:val="004D0106"/>
    <w:rsid w:val="004E2D2D"/>
    <w:rsid w:val="004E4D55"/>
    <w:rsid w:val="004F5D57"/>
    <w:rsid w:val="00506185"/>
    <w:rsid w:val="00506409"/>
    <w:rsid w:val="005173F0"/>
    <w:rsid w:val="0053036C"/>
    <w:rsid w:val="00530E32"/>
    <w:rsid w:val="0053437F"/>
    <w:rsid w:val="005427AA"/>
    <w:rsid w:val="00552680"/>
    <w:rsid w:val="00562DF1"/>
    <w:rsid w:val="005711A3"/>
    <w:rsid w:val="00573B2B"/>
    <w:rsid w:val="00575103"/>
    <w:rsid w:val="00582CB1"/>
    <w:rsid w:val="00587C70"/>
    <w:rsid w:val="005A4F04"/>
    <w:rsid w:val="005B3697"/>
    <w:rsid w:val="005B5793"/>
    <w:rsid w:val="005C3CD5"/>
    <w:rsid w:val="005C7D2C"/>
    <w:rsid w:val="005F1303"/>
    <w:rsid w:val="005F3D99"/>
    <w:rsid w:val="005F5707"/>
    <w:rsid w:val="006244CD"/>
    <w:rsid w:val="006330A2"/>
    <w:rsid w:val="00642EB6"/>
    <w:rsid w:val="006618C7"/>
    <w:rsid w:val="0066276B"/>
    <w:rsid w:val="00682981"/>
    <w:rsid w:val="006921D6"/>
    <w:rsid w:val="006A63C1"/>
    <w:rsid w:val="006B2E5B"/>
    <w:rsid w:val="006B4337"/>
    <w:rsid w:val="006B73C9"/>
    <w:rsid w:val="006C5470"/>
    <w:rsid w:val="006C6CB2"/>
    <w:rsid w:val="006F7602"/>
    <w:rsid w:val="007013F3"/>
    <w:rsid w:val="0071164F"/>
    <w:rsid w:val="00713D55"/>
    <w:rsid w:val="00722A17"/>
    <w:rsid w:val="007309F1"/>
    <w:rsid w:val="00735569"/>
    <w:rsid w:val="007537EF"/>
    <w:rsid w:val="00757627"/>
    <w:rsid w:val="00757B83"/>
    <w:rsid w:val="00760E4A"/>
    <w:rsid w:val="007658CA"/>
    <w:rsid w:val="0076707C"/>
    <w:rsid w:val="00785D3F"/>
    <w:rsid w:val="00791A69"/>
    <w:rsid w:val="00794830"/>
    <w:rsid w:val="00797CAA"/>
    <w:rsid w:val="007A4B2D"/>
    <w:rsid w:val="007A7C4B"/>
    <w:rsid w:val="007B3209"/>
    <w:rsid w:val="007C0F96"/>
    <w:rsid w:val="007C2658"/>
    <w:rsid w:val="007E20D0"/>
    <w:rsid w:val="007F1DDB"/>
    <w:rsid w:val="007F6A69"/>
    <w:rsid w:val="008011A8"/>
    <w:rsid w:val="00801B77"/>
    <w:rsid w:val="00810CE3"/>
    <w:rsid w:val="0081320D"/>
    <w:rsid w:val="00820315"/>
    <w:rsid w:val="0082089C"/>
    <w:rsid w:val="00843B45"/>
    <w:rsid w:val="00863129"/>
    <w:rsid w:val="008809DB"/>
    <w:rsid w:val="00883BAF"/>
    <w:rsid w:val="0088410C"/>
    <w:rsid w:val="008A63BC"/>
    <w:rsid w:val="008A758C"/>
    <w:rsid w:val="008B1E86"/>
    <w:rsid w:val="008B44CF"/>
    <w:rsid w:val="008B5DD1"/>
    <w:rsid w:val="008C2DB2"/>
    <w:rsid w:val="008D4AE7"/>
    <w:rsid w:val="008D770E"/>
    <w:rsid w:val="008E566F"/>
    <w:rsid w:val="00903120"/>
    <w:rsid w:val="0090337E"/>
    <w:rsid w:val="00903D02"/>
    <w:rsid w:val="00920D82"/>
    <w:rsid w:val="009262AC"/>
    <w:rsid w:val="009267E4"/>
    <w:rsid w:val="00937142"/>
    <w:rsid w:val="00971741"/>
    <w:rsid w:val="0097297F"/>
    <w:rsid w:val="00986708"/>
    <w:rsid w:val="00987993"/>
    <w:rsid w:val="00993CB6"/>
    <w:rsid w:val="009A7E90"/>
    <w:rsid w:val="009B38CE"/>
    <w:rsid w:val="009B6436"/>
    <w:rsid w:val="009C0E6F"/>
    <w:rsid w:val="009C2378"/>
    <w:rsid w:val="009D016F"/>
    <w:rsid w:val="009E251D"/>
    <w:rsid w:val="009E4800"/>
    <w:rsid w:val="009F42BB"/>
    <w:rsid w:val="00A0676C"/>
    <w:rsid w:val="00A07626"/>
    <w:rsid w:val="00A171F4"/>
    <w:rsid w:val="00A209E0"/>
    <w:rsid w:val="00A24EFC"/>
    <w:rsid w:val="00A25421"/>
    <w:rsid w:val="00A25A46"/>
    <w:rsid w:val="00A300CF"/>
    <w:rsid w:val="00A36642"/>
    <w:rsid w:val="00A62DC3"/>
    <w:rsid w:val="00A7304B"/>
    <w:rsid w:val="00A91ECB"/>
    <w:rsid w:val="00A977CE"/>
    <w:rsid w:val="00AB1730"/>
    <w:rsid w:val="00AD131F"/>
    <w:rsid w:val="00AE5A09"/>
    <w:rsid w:val="00AF275D"/>
    <w:rsid w:val="00AF2E23"/>
    <w:rsid w:val="00AF3B3A"/>
    <w:rsid w:val="00AF6569"/>
    <w:rsid w:val="00B04592"/>
    <w:rsid w:val="00B050CC"/>
    <w:rsid w:val="00B06265"/>
    <w:rsid w:val="00B267D0"/>
    <w:rsid w:val="00B40DA9"/>
    <w:rsid w:val="00B43890"/>
    <w:rsid w:val="00B5695F"/>
    <w:rsid w:val="00B571E1"/>
    <w:rsid w:val="00B63BAB"/>
    <w:rsid w:val="00B739FA"/>
    <w:rsid w:val="00B7751F"/>
    <w:rsid w:val="00B82308"/>
    <w:rsid w:val="00B82630"/>
    <w:rsid w:val="00B90F78"/>
    <w:rsid w:val="00B92995"/>
    <w:rsid w:val="00B95B8A"/>
    <w:rsid w:val="00BB2E6C"/>
    <w:rsid w:val="00BD1058"/>
    <w:rsid w:val="00BD6C22"/>
    <w:rsid w:val="00BF06A2"/>
    <w:rsid w:val="00BF52C2"/>
    <w:rsid w:val="00BF56B2"/>
    <w:rsid w:val="00C03396"/>
    <w:rsid w:val="00C05F6F"/>
    <w:rsid w:val="00C1451A"/>
    <w:rsid w:val="00C16ECF"/>
    <w:rsid w:val="00C250C5"/>
    <w:rsid w:val="00C457C3"/>
    <w:rsid w:val="00C644CA"/>
    <w:rsid w:val="00C70D7D"/>
    <w:rsid w:val="00C73005"/>
    <w:rsid w:val="00C73D72"/>
    <w:rsid w:val="00C84C09"/>
    <w:rsid w:val="00C867B8"/>
    <w:rsid w:val="00CB1CF5"/>
    <w:rsid w:val="00CB4274"/>
    <w:rsid w:val="00CB6DAF"/>
    <w:rsid w:val="00CC3A2C"/>
    <w:rsid w:val="00CD1D8B"/>
    <w:rsid w:val="00CE5CE0"/>
    <w:rsid w:val="00CF36C9"/>
    <w:rsid w:val="00D02121"/>
    <w:rsid w:val="00D1132E"/>
    <w:rsid w:val="00D1174F"/>
    <w:rsid w:val="00D14CFF"/>
    <w:rsid w:val="00D166AC"/>
    <w:rsid w:val="00D16E9D"/>
    <w:rsid w:val="00D60599"/>
    <w:rsid w:val="00D60A70"/>
    <w:rsid w:val="00D6160B"/>
    <w:rsid w:val="00D72229"/>
    <w:rsid w:val="00DD17DD"/>
    <w:rsid w:val="00DD4920"/>
    <w:rsid w:val="00DF21B7"/>
    <w:rsid w:val="00E10CD0"/>
    <w:rsid w:val="00E139F1"/>
    <w:rsid w:val="00E14608"/>
    <w:rsid w:val="00E21E67"/>
    <w:rsid w:val="00E261E0"/>
    <w:rsid w:val="00E276DC"/>
    <w:rsid w:val="00E30C81"/>
    <w:rsid w:val="00E30EBF"/>
    <w:rsid w:val="00E50765"/>
    <w:rsid w:val="00E50833"/>
    <w:rsid w:val="00E52D70"/>
    <w:rsid w:val="00E551EF"/>
    <w:rsid w:val="00E55534"/>
    <w:rsid w:val="00E57243"/>
    <w:rsid w:val="00E67573"/>
    <w:rsid w:val="00E7127D"/>
    <w:rsid w:val="00E750B0"/>
    <w:rsid w:val="00E76E07"/>
    <w:rsid w:val="00E773C1"/>
    <w:rsid w:val="00E914D1"/>
    <w:rsid w:val="00E9435D"/>
    <w:rsid w:val="00E9569A"/>
    <w:rsid w:val="00EA1DB6"/>
    <w:rsid w:val="00EA4EEB"/>
    <w:rsid w:val="00EA6E6C"/>
    <w:rsid w:val="00ED0894"/>
    <w:rsid w:val="00ED20B4"/>
    <w:rsid w:val="00ED79BB"/>
    <w:rsid w:val="00EE45A4"/>
    <w:rsid w:val="00F161E7"/>
    <w:rsid w:val="00F20920"/>
    <w:rsid w:val="00F22289"/>
    <w:rsid w:val="00F30A81"/>
    <w:rsid w:val="00F317E1"/>
    <w:rsid w:val="00F40077"/>
    <w:rsid w:val="00F501E3"/>
    <w:rsid w:val="00F56318"/>
    <w:rsid w:val="00F648DA"/>
    <w:rsid w:val="00F81B4C"/>
    <w:rsid w:val="00F82525"/>
    <w:rsid w:val="00F93496"/>
    <w:rsid w:val="00F97FEA"/>
    <w:rsid w:val="00FA6967"/>
    <w:rsid w:val="00FB32DB"/>
    <w:rsid w:val="00FB3A9A"/>
    <w:rsid w:val="00FC5379"/>
    <w:rsid w:val="00FC7F4E"/>
    <w:rsid w:val="00FF52AE"/>
    <w:rsid w:val="00FF5A15"/>
    <w:rsid w:val="27F611DB"/>
    <w:rsid w:val="482B125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semiHidden="0" w:uiPriority="39" w:qFormat="1"/>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semiHidden="0" w:uiPriority="7" w:unhideWhenUsed="0" w:qFormat="1"/>
    <w:lsdException w:name="annotation reference" w:qFormat="1"/>
    <w:lsdException w:name="page number" w:uiPriority="0" w:qFormat="1"/>
    <w:lsdException w:name="Title" w:semiHidden="0" w:uiPriority="0" w:unhideWhenUsed="0" w:qFormat="1"/>
    <w:lsdException w:name="Default Paragraph Font" w:uiPriority="1"/>
    <w:lsdException w:name="Subtitle" w:semiHidden="0" w:uiPriority="0" w:unhideWhenUsed="0" w:qFormat="1"/>
    <w:lsdException w:name="Hyperlink" w:semiHidden="0"/>
    <w:lsdException w:name="Strong" w:uiPriority="22" w:unhideWhenUsed="0" w:qFormat="1"/>
    <w:lsdException w:name="Emphasis" w:semiHidden="0" w:uiPriority="8" w:unhideWhenUsed="0"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Pr>
      <w:sz w:val="16"/>
      <w:szCs w:val="16"/>
      <w:lang w:val="de-DE" w:eastAsia="en-US"/>
    </w:rPr>
  </w:style>
  <w:style w:type="paragraph" w:styleId="berschrift1">
    <w:name w:val="heading 1"/>
    <w:basedOn w:val="Standard"/>
    <w:next w:val="Text"/>
    <w:link w:val="berschrift1Zchn"/>
    <w:uiPriority w:val="9"/>
    <w:qFormat/>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
    <w:name w:val="Text"/>
    <w:basedOn w:val="Standard"/>
    <w:uiPriority w:val="4"/>
    <w:qFormat/>
    <w:pPr>
      <w:spacing w:line="280" w:lineRule="atLeast"/>
      <w:jc w:val="both"/>
    </w:pPr>
    <w:rPr>
      <w:sz w:val="22"/>
    </w:rPr>
  </w:style>
  <w:style w:type="paragraph" w:styleId="Kommentarthema">
    <w:name w:val="annotation subject"/>
    <w:basedOn w:val="Kommentartext"/>
    <w:next w:val="Kommentartext"/>
    <w:link w:val="KommentarthemaZchn"/>
    <w:uiPriority w:val="99"/>
    <w:unhideWhenUsed/>
    <w:qFormat/>
    <w:rPr>
      <w:b/>
      <w:bCs/>
    </w:rPr>
  </w:style>
  <w:style w:type="paragraph" w:styleId="Kommentartext">
    <w:name w:val="annotation text"/>
    <w:basedOn w:val="Standard"/>
    <w:link w:val="KommentartextZchn"/>
    <w:uiPriority w:val="99"/>
    <w:unhideWhenUsed/>
    <w:rPr>
      <w:sz w:val="20"/>
      <w:szCs w:val="20"/>
    </w:rPr>
  </w:style>
  <w:style w:type="paragraph" w:styleId="Beschriftung">
    <w:name w:val="caption"/>
    <w:basedOn w:val="Standard"/>
    <w:next w:val="Standard"/>
    <w:uiPriority w:val="7"/>
    <w:qFormat/>
    <w:pPr>
      <w:spacing w:before="120" w:after="120"/>
    </w:pPr>
    <w:rPr>
      <w:bCs/>
      <w:color w:val="41535D" w:themeColor="text1"/>
      <w:szCs w:val="18"/>
    </w:rPr>
  </w:style>
  <w:style w:type="paragraph" w:styleId="Verzeichnis3">
    <w:name w:val="toc 3"/>
    <w:basedOn w:val="Standard"/>
    <w:next w:val="Standard"/>
    <w:uiPriority w:val="39"/>
    <w:unhideWhenUsed/>
    <w:pPr>
      <w:tabs>
        <w:tab w:val="left" w:pos="964"/>
        <w:tab w:val="right" w:leader="dot" w:pos="9514"/>
      </w:tabs>
      <w:spacing w:after="100"/>
      <w:ind w:left="964" w:hanging="510"/>
    </w:pPr>
  </w:style>
  <w:style w:type="paragraph" w:styleId="Sprechblasentext">
    <w:name w:val="Balloon Text"/>
    <w:basedOn w:val="Standard"/>
    <w:link w:val="SprechblasentextZchn"/>
    <w:uiPriority w:val="99"/>
    <w:unhideWhenUsed/>
    <w:qFormat/>
    <w:rPr>
      <w:rFonts w:ascii="Tahoma" w:hAnsi="Tahoma" w:cs="Tahoma"/>
    </w:rPr>
  </w:style>
  <w:style w:type="paragraph" w:styleId="Fuzeile">
    <w:name w:val="footer"/>
    <w:basedOn w:val="Standard"/>
    <w:link w:val="FuzeileZchn"/>
    <w:uiPriority w:val="99"/>
    <w:unhideWhenUsed/>
    <w:qFormat/>
    <w:rPr>
      <w:color w:val="41535D" w:themeColor="text2"/>
      <w:sz w:val="18"/>
    </w:rPr>
  </w:style>
  <w:style w:type="paragraph" w:styleId="Kopfzeile">
    <w:name w:val="header"/>
    <w:basedOn w:val="Standard"/>
    <w:link w:val="KopfzeileZchn"/>
    <w:uiPriority w:val="99"/>
    <w:unhideWhenUsed/>
    <w:qFormat/>
    <w:pPr>
      <w:tabs>
        <w:tab w:val="center" w:pos="4513"/>
        <w:tab w:val="right" w:pos="9026"/>
      </w:tabs>
    </w:pPr>
  </w:style>
  <w:style w:type="paragraph" w:styleId="Verzeichnis1">
    <w:name w:val="toc 1"/>
    <w:basedOn w:val="Standard"/>
    <w:next w:val="Standard"/>
    <w:uiPriority w:val="39"/>
    <w:unhideWhenUsed/>
    <w:qFormat/>
    <w:pPr>
      <w:tabs>
        <w:tab w:val="left" w:pos="454"/>
        <w:tab w:val="right" w:leader="dot" w:pos="9514"/>
      </w:tabs>
      <w:spacing w:after="220"/>
      <w:ind w:left="454" w:right="284" w:hanging="454"/>
    </w:pPr>
    <w:rPr>
      <w:b/>
      <w:sz w:val="22"/>
    </w:rPr>
  </w:style>
  <w:style w:type="paragraph" w:styleId="Untertitel">
    <w:name w:val="Subtitle"/>
    <w:basedOn w:val="Standard"/>
    <w:link w:val="UntertitelZchn"/>
    <w:qFormat/>
    <w:pPr>
      <w:spacing w:line="520" w:lineRule="atLeast"/>
    </w:pPr>
    <w:rPr>
      <w:rFonts w:asciiTheme="majorHAnsi" w:eastAsiaTheme="majorEastAsia" w:hAnsiTheme="majorHAnsi" w:cstheme="majorBidi"/>
      <w:iCs/>
      <w:color w:val="5C666F" w:themeColor="accent1"/>
      <w:sz w:val="32"/>
      <w:szCs w:val="24"/>
    </w:rPr>
  </w:style>
  <w:style w:type="paragraph" w:styleId="Verzeichnis2">
    <w:name w:val="toc 2"/>
    <w:basedOn w:val="Standard"/>
    <w:next w:val="Standard"/>
    <w:uiPriority w:val="39"/>
    <w:unhideWhenUsed/>
    <w:pPr>
      <w:tabs>
        <w:tab w:val="left" w:pos="660"/>
        <w:tab w:val="right" w:leader="dot" w:pos="9514"/>
      </w:tabs>
      <w:spacing w:after="100"/>
      <w:ind w:left="454" w:right="284" w:hanging="454"/>
    </w:pPr>
    <w:rPr>
      <w:b/>
      <w:sz w:val="19"/>
    </w:rPr>
  </w:style>
  <w:style w:type="paragraph" w:styleId="Titel">
    <w:name w:val="Title"/>
    <w:basedOn w:val="Standard"/>
    <w:next w:val="Untertitel"/>
    <w:link w:val="TitelZchn"/>
    <w:qFormat/>
    <w:pPr>
      <w:spacing w:line="600" w:lineRule="exact"/>
      <w:contextualSpacing/>
    </w:pPr>
    <w:rPr>
      <w:rFonts w:asciiTheme="majorHAnsi" w:eastAsiaTheme="majorEastAsia" w:hAnsiTheme="majorHAnsi" w:cstheme="majorBidi"/>
      <w:b/>
      <w:color w:val="5C666F" w:themeColor="accent1"/>
      <w:sz w:val="40"/>
      <w:szCs w:val="52"/>
    </w:rPr>
  </w:style>
  <w:style w:type="character" w:styleId="Seitenzahl">
    <w:name w:val="page number"/>
    <w:basedOn w:val="Absatz-Standardschriftart"/>
    <w:unhideWhenUsed/>
    <w:qFormat/>
    <w:rPr>
      <w:rFonts w:ascii="Times New Roman" w:hAnsi="Times New Roman" w:cs="Times New Roman" w:hint="default"/>
    </w:rPr>
  </w:style>
  <w:style w:type="character" w:styleId="Hervorhebung">
    <w:name w:val="Emphasis"/>
    <w:basedOn w:val="Absatz-Standardschriftart"/>
    <w:uiPriority w:val="8"/>
    <w:qFormat/>
    <w:rPr>
      <w:b/>
      <w:iCs/>
    </w:rPr>
  </w:style>
  <w:style w:type="character" w:styleId="Hyperlink">
    <w:name w:val="Hyperlink"/>
    <w:basedOn w:val="Absatz-Standardschriftart"/>
    <w:uiPriority w:val="99"/>
    <w:unhideWhenUsed/>
    <w:rPr>
      <w:color w:val="41535D" w:themeColor="hyperlink"/>
      <w:u w:val="single"/>
    </w:rPr>
  </w:style>
  <w:style w:type="character" w:styleId="Kommentarzeichen">
    <w:name w:val="annotation reference"/>
    <w:basedOn w:val="Absatz-Standardschriftart"/>
    <w:uiPriority w:val="99"/>
    <w:unhideWhenUsed/>
    <w:qFormat/>
    <w:rPr>
      <w:sz w:val="16"/>
      <w:szCs w:val="16"/>
    </w:rPr>
  </w:style>
  <w:style w:type="table" w:styleId="Tabellenraster">
    <w:name w:val="Table Grid"/>
    <w:basedOn w:val="NormaleTabell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sic">
    <w:name w:val="Basic"/>
    <w:basedOn w:val="NormaleTabelle"/>
    <w:uiPriority w:val="99"/>
    <w:qFormat/>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Pr>
      <w:rFonts w:eastAsiaTheme="majorEastAsia" w:cstheme="majorBidi"/>
      <w:b/>
      <w:sz w:val="40"/>
      <w:szCs w:val="32"/>
    </w:rPr>
  </w:style>
  <w:style w:type="character" w:customStyle="1" w:styleId="berschrift2Zchn">
    <w:name w:val="Überschrift 2 Zchn"/>
    <w:basedOn w:val="Absatz-Standardschriftart"/>
    <w:link w:val="berschrift2"/>
    <w:uiPriority w:val="9"/>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qFormat/>
    <w:rPr>
      <w:rFonts w:asciiTheme="majorHAnsi" w:eastAsiaTheme="majorEastAsia" w:hAnsiTheme="majorHAnsi" w:cstheme="majorBidi"/>
      <w:iCs/>
      <w:sz w:val="18"/>
      <w:szCs w:val="20"/>
    </w:rPr>
  </w:style>
  <w:style w:type="character" w:customStyle="1" w:styleId="KopfzeileZchn">
    <w:name w:val="Kopfzeile Zchn"/>
    <w:basedOn w:val="Absatz-Standardschriftart"/>
    <w:link w:val="Kopfzeile"/>
    <w:uiPriority w:val="99"/>
    <w:qFormat/>
  </w:style>
  <w:style w:type="character" w:customStyle="1" w:styleId="FuzeileZchn">
    <w:name w:val="Fußzeile Zchn"/>
    <w:basedOn w:val="Absatz-Standardschriftart"/>
    <w:link w:val="Fuzeile"/>
    <w:uiPriority w:val="99"/>
    <w:rPr>
      <w:color w:val="41535D" w:themeColor="text2"/>
      <w:sz w:val="18"/>
    </w:rPr>
  </w:style>
  <w:style w:type="character" w:customStyle="1" w:styleId="SprechblasentextZchn">
    <w:name w:val="Sprechblasentext Zchn"/>
    <w:basedOn w:val="Absatz-Standardschriftart"/>
    <w:link w:val="Sprechblasentext"/>
    <w:uiPriority w:val="99"/>
    <w:semiHidden/>
    <w:qFormat/>
    <w:rPr>
      <w:rFonts w:ascii="Tahoma" w:hAnsi="Tahoma" w:cs="Tahoma"/>
      <w:sz w:val="16"/>
      <w:szCs w:val="16"/>
    </w:rPr>
  </w:style>
  <w:style w:type="character" w:customStyle="1" w:styleId="TitelZchn">
    <w:name w:val="Titel Zchn"/>
    <w:basedOn w:val="Absatz-Standardschriftart"/>
    <w:link w:val="Titel"/>
    <w:qFormat/>
    <w:rPr>
      <w:rFonts w:asciiTheme="majorHAnsi" w:eastAsiaTheme="majorEastAsia" w:hAnsiTheme="majorHAnsi" w:cstheme="majorBidi"/>
      <w:b/>
      <w:color w:val="5C666F" w:themeColor="accent1"/>
      <w:sz w:val="40"/>
      <w:szCs w:val="52"/>
    </w:rPr>
  </w:style>
  <w:style w:type="character" w:customStyle="1" w:styleId="UntertitelZchn">
    <w:name w:val="Untertitel Zchn"/>
    <w:basedOn w:val="Absatz-Standardschriftart"/>
    <w:link w:val="Untertitel"/>
    <w:qFormat/>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pPr>
      <w:numPr>
        <w:numId w:val="1"/>
      </w:numPr>
      <w:spacing w:after="60" w:line="360" w:lineRule="exact"/>
    </w:pPr>
    <w:rPr>
      <w:b/>
      <w:sz w:val="24"/>
    </w:rPr>
  </w:style>
  <w:style w:type="paragraph" w:customStyle="1" w:styleId="1">
    <w:name w:val="列出段落1"/>
    <w:basedOn w:val="Standard"/>
    <w:uiPriority w:val="34"/>
    <w:semiHidden/>
    <w:qFormat/>
    <w:pPr>
      <w:ind w:left="720"/>
      <w:contextualSpacing/>
    </w:pPr>
  </w:style>
  <w:style w:type="paragraph" w:customStyle="1" w:styleId="Kolumnentitel">
    <w:name w:val="Kolumnentitel"/>
    <w:basedOn w:val="Standard"/>
    <w:uiPriority w:val="19"/>
    <w:qFormat/>
    <w:rPr>
      <w:caps/>
      <w:sz w:val="14"/>
    </w:rPr>
  </w:style>
  <w:style w:type="paragraph" w:customStyle="1" w:styleId="Seitenzahlen">
    <w:name w:val="Seitenzahlen"/>
    <w:basedOn w:val="Standard"/>
    <w:uiPriority w:val="19"/>
    <w:qFormat/>
    <w:pPr>
      <w:jc w:val="right"/>
    </w:pPr>
    <w:rPr>
      <w:caps/>
      <w:sz w:val="14"/>
    </w:rPr>
  </w:style>
  <w:style w:type="character" w:customStyle="1" w:styleId="10">
    <w:name w:val="不明显强调1"/>
    <w:basedOn w:val="Absatz-Standardschriftart"/>
    <w:uiPriority w:val="7"/>
    <w:qFormat/>
    <w:rPr>
      <w:i/>
      <w:iCs/>
      <w:color w:val="auto"/>
    </w:rPr>
  </w:style>
  <w:style w:type="paragraph" w:customStyle="1" w:styleId="Bulletpoint1">
    <w:name w:val="Bulletpoint 1"/>
    <w:basedOn w:val="Standard"/>
    <w:uiPriority w:val="5"/>
    <w:qFormat/>
    <w:pPr>
      <w:numPr>
        <w:numId w:val="2"/>
      </w:numPr>
      <w:spacing w:after="120" w:line="280" w:lineRule="atLeast"/>
      <w:contextualSpacing/>
    </w:pPr>
    <w:rPr>
      <w:sz w:val="22"/>
    </w:rPr>
  </w:style>
  <w:style w:type="paragraph" w:customStyle="1" w:styleId="Bulletpoint2">
    <w:name w:val="Bulletpoint 2"/>
    <w:basedOn w:val="Standard"/>
    <w:uiPriority w:val="5"/>
    <w:qFormat/>
    <w:pPr>
      <w:numPr>
        <w:ilvl w:val="1"/>
        <w:numId w:val="2"/>
      </w:numPr>
      <w:spacing w:after="120" w:line="280" w:lineRule="atLeast"/>
      <w:ind w:left="568" w:hanging="284"/>
      <w:contextualSpacing/>
    </w:pPr>
    <w:rPr>
      <w:sz w:val="22"/>
    </w:rPr>
  </w:style>
  <w:style w:type="paragraph" w:customStyle="1" w:styleId="Bulletpoint3">
    <w:name w:val="Bulletpoint 3"/>
    <w:basedOn w:val="Standard"/>
    <w:uiPriority w:val="5"/>
    <w:qFormat/>
    <w:pPr>
      <w:numPr>
        <w:ilvl w:val="2"/>
        <w:numId w:val="2"/>
      </w:numPr>
      <w:spacing w:after="120" w:line="280" w:lineRule="atLeast"/>
      <w:contextualSpacing/>
    </w:pPr>
    <w:rPr>
      <w:sz w:val="22"/>
    </w:rPr>
  </w:style>
  <w:style w:type="paragraph" w:customStyle="1" w:styleId="Nummerrierung">
    <w:name w:val="Nummerrierung"/>
    <w:basedOn w:val="Standard"/>
    <w:uiPriority w:val="5"/>
    <w:qFormat/>
    <w:pPr>
      <w:numPr>
        <w:numId w:val="3"/>
      </w:numPr>
      <w:spacing w:after="120"/>
    </w:pPr>
    <w:rPr>
      <w:sz w:val="18"/>
    </w:rPr>
  </w:style>
  <w:style w:type="paragraph" w:customStyle="1" w:styleId="NummerrierungFett">
    <w:name w:val="Nummerrierung Fett"/>
    <w:basedOn w:val="Nummerrierung"/>
    <w:uiPriority w:val="5"/>
    <w:qFormat/>
    <w:rPr>
      <w:b/>
    </w:rPr>
  </w:style>
  <w:style w:type="table" w:customStyle="1" w:styleId="Wirtgen">
    <w:name w:val="Wirtgen"/>
    <w:basedOn w:val="NormaleTabelle"/>
    <w:uiPriority w:val="99"/>
    <w:pPr>
      <w:spacing w:before="60" w:after="60" w:line="220" w:lineRule="atLeast"/>
    </w:pPr>
    <w:rPr>
      <w:sz w:val="18"/>
    </w:rPr>
    <w:tblPr>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auto"/>
          <w:insideV w:val="single" w:sz="2" w:space="0" w:color="auto"/>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style>
  <w:style w:type="paragraph" w:customStyle="1" w:styleId="TOC1">
    <w:name w:val="TOC 标题1"/>
    <w:basedOn w:val="berschrift1"/>
    <w:next w:val="Standard"/>
    <w:uiPriority w:val="39"/>
    <w:qFormat/>
    <w:pPr>
      <w:spacing w:line="240" w:lineRule="auto"/>
      <w:outlineLvl w:val="9"/>
    </w:pPr>
    <w:rPr>
      <w:rFonts w:asciiTheme="majorHAnsi" w:hAnsiTheme="majorHAnsi"/>
      <w:bCs/>
      <w:szCs w:val="28"/>
      <w:lang w:eastAsia="de-DE"/>
    </w:rPr>
  </w:style>
  <w:style w:type="character" w:customStyle="1" w:styleId="11">
    <w:name w:val="占位符文本1"/>
    <w:basedOn w:val="Absatz-Standardschriftart"/>
    <w:uiPriority w:val="99"/>
    <w:semiHidden/>
    <w:qFormat/>
    <w:rPr>
      <w:color w:val="808080"/>
    </w:rPr>
  </w:style>
  <w:style w:type="paragraph" w:customStyle="1" w:styleId="HeadlineFotos">
    <w:name w:val="Headline Fotos"/>
    <w:basedOn w:val="Standard"/>
    <w:next w:val="Text"/>
    <w:uiPriority w:val="10"/>
    <w:qFormat/>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Pr>
      <w:szCs w:val="20"/>
    </w:rPr>
  </w:style>
  <w:style w:type="character" w:customStyle="1" w:styleId="KommentartextZchn">
    <w:name w:val="Kommentartext Zchn"/>
    <w:basedOn w:val="Absatz-Standardschriftart"/>
    <w:link w:val="Kommentartext"/>
    <w:uiPriority w:val="99"/>
    <w:semiHidden/>
    <w:rPr>
      <w:sz w:val="20"/>
      <w:szCs w:val="20"/>
    </w:rPr>
  </w:style>
  <w:style w:type="character" w:customStyle="1" w:styleId="KommentarthemaZchn">
    <w:name w:val="Kommentarthema Zchn"/>
    <w:basedOn w:val="KommentartextZchn"/>
    <w:link w:val="Kommentarthema"/>
    <w:uiPriority w:val="99"/>
    <w:semiHidden/>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semiHidden="0" w:uiPriority="39" w:qFormat="1"/>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semiHidden="0" w:uiPriority="7" w:unhideWhenUsed="0" w:qFormat="1"/>
    <w:lsdException w:name="annotation reference" w:qFormat="1"/>
    <w:lsdException w:name="page number" w:uiPriority="0" w:qFormat="1"/>
    <w:lsdException w:name="Title" w:semiHidden="0" w:uiPriority="0" w:unhideWhenUsed="0" w:qFormat="1"/>
    <w:lsdException w:name="Default Paragraph Font" w:uiPriority="1"/>
    <w:lsdException w:name="Subtitle" w:semiHidden="0" w:uiPriority="0" w:unhideWhenUsed="0" w:qFormat="1"/>
    <w:lsdException w:name="Hyperlink" w:semiHidden="0"/>
    <w:lsdException w:name="Strong" w:uiPriority="22" w:unhideWhenUsed="0" w:qFormat="1"/>
    <w:lsdException w:name="Emphasis" w:semiHidden="0" w:uiPriority="8" w:unhideWhenUsed="0"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Pr>
      <w:sz w:val="16"/>
      <w:szCs w:val="16"/>
      <w:lang w:val="de-DE" w:eastAsia="en-US"/>
    </w:rPr>
  </w:style>
  <w:style w:type="paragraph" w:styleId="berschrift1">
    <w:name w:val="heading 1"/>
    <w:basedOn w:val="Standard"/>
    <w:next w:val="Text"/>
    <w:link w:val="berschrift1Zchn"/>
    <w:uiPriority w:val="9"/>
    <w:qFormat/>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
    <w:name w:val="Text"/>
    <w:basedOn w:val="Standard"/>
    <w:uiPriority w:val="4"/>
    <w:qFormat/>
    <w:pPr>
      <w:spacing w:line="280" w:lineRule="atLeast"/>
      <w:jc w:val="both"/>
    </w:pPr>
    <w:rPr>
      <w:sz w:val="22"/>
    </w:rPr>
  </w:style>
  <w:style w:type="paragraph" w:styleId="Kommentarthema">
    <w:name w:val="annotation subject"/>
    <w:basedOn w:val="Kommentartext"/>
    <w:next w:val="Kommentartext"/>
    <w:link w:val="KommentarthemaZchn"/>
    <w:uiPriority w:val="99"/>
    <w:unhideWhenUsed/>
    <w:qFormat/>
    <w:rPr>
      <w:b/>
      <w:bCs/>
    </w:rPr>
  </w:style>
  <w:style w:type="paragraph" w:styleId="Kommentartext">
    <w:name w:val="annotation text"/>
    <w:basedOn w:val="Standard"/>
    <w:link w:val="KommentartextZchn"/>
    <w:uiPriority w:val="99"/>
    <w:unhideWhenUsed/>
    <w:rPr>
      <w:sz w:val="20"/>
      <w:szCs w:val="20"/>
    </w:rPr>
  </w:style>
  <w:style w:type="paragraph" w:styleId="Beschriftung">
    <w:name w:val="caption"/>
    <w:basedOn w:val="Standard"/>
    <w:next w:val="Standard"/>
    <w:uiPriority w:val="7"/>
    <w:qFormat/>
    <w:pPr>
      <w:spacing w:before="120" w:after="120"/>
    </w:pPr>
    <w:rPr>
      <w:bCs/>
      <w:color w:val="41535D" w:themeColor="text1"/>
      <w:szCs w:val="18"/>
    </w:rPr>
  </w:style>
  <w:style w:type="paragraph" w:styleId="Verzeichnis3">
    <w:name w:val="toc 3"/>
    <w:basedOn w:val="Standard"/>
    <w:next w:val="Standard"/>
    <w:uiPriority w:val="39"/>
    <w:unhideWhenUsed/>
    <w:pPr>
      <w:tabs>
        <w:tab w:val="left" w:pos="964"/>
        <w:tab w:val="right" w:leader="dot" w:pos="9514"/>
      </w:tabs>
      <w:spacing w:after="100"/>
      <w:ind w:left="964" w:hanging="510"/>
    </w:pPr>
  </w:style>
  <w:style w:type="paragraph" w:styleId="Sprechblasentext">
    <w:name w:val="Balloon Text"/>
    <w:basedOn w:val="Standard"/>
    <w:link w:val="SprechblasentextZchn"/>
    <w:uiPriority w:val="99"/>
    <w:unhideWhenUsed/>
    <w:qFormat/>
    <w:rPr>
      <w:rFonts w:ascii="Tahoma" w:hAnsi="Tahoma" w:cs="Tahoma"/>
    </w:rPr>
  </w:style>
  <w:style w:type="paragraph" w:styleId="Fuzeile">
    <w:name w:val="footer"/>
    <w:basedOn w:val="Standard"/>
    <w:link w:val="FuzeileZchn"/>
    <w:uiPriority w:val="99"/>
    <w:unhideWhenUsed/>
    <w:qFormat/>
    <w:rPr>
      <w:color w:val="41535D" w:themeColor="text2"/>
      <w:sz w:val="18"/>
    </w:rPr>
  </w:style>
  <w:style w:type="paragraph" w:styleId="Kopfzeile">
    <w:name w:val="header"/>
    <w:basedOn w:val="Standard"/>
    <w:link w:val="KopfzeileZchn"/>
    <w:uiPriority w:val="99"/>
    <w:unhideWhenUsed/>
    <w:qFormat/>
    <w:pPr>
      <w:tabs>
        <w:tab w:val="center" w:pos="4513"/>
        <w:tab w:val="right" w:pos="9026"/>
      </w:tabs>
    </w:pPr>
  </w:style>
  <w:style w:type="paragraph" w:styleId="Verzeichnis1">
    <w:name w:val="toc 1"/>
    <w:basedOn w:val="Standard"/>
    <w:next w:val="Standard"/>
    <w:uiPriority w:val="39"/>
    <w:unhideWhenUsed/>
    <w:qFormat/>
    <w:pPr>
      <w:tabs>
        <w:tab w:val="left" w:pos="454"/>
        <w:tab w:val="right" w:leader="dot" w:pos="9514"/>
      </w:tabs>
      <w:spacing w:after="220"/>
      <w:ind w:left="454" w:right="284" w:hanging="454"/>
    </w:pPr>
    <w:rPr>
      <w:b/>
      <w:sz w:val="22"/>
    </w:rPr>
  </w:style>
  <w:style w:type="paragraph" w:styleId="Untertitel">
    <w:name w:val="Subtitle"/>
    <w:basedOn w:val="Standard"/>
    <w:link w:val="UntertitelZchn"/>
    <w:qFormat/>
    <w:pPr>
      <w:spacing w:line="520" w:lineRule="atLeast"/>
    </w:pPr>
    <w:rPr>
      <w:rFonts w:asciiTheme="majorHAnsi" w:eastAsiaTheme="majorEastAsia" w:hAnsiTheme="majorHAnsi" w:cstheme="majorBidi"/>
      <w:iCs/>
      <w:color w:val="5C666F" w:themeColor="accent1"/>
      <w:sz w:val="32"/>
      <w:szCs w:val="24"/>
    </w:rPr>
  </w:style>
  <w:style w:type="paragraph" w:styleId="Verzeichnis2">
    <w:name w:val="toc 2"/>
    <w:basedOn w:val="Standard"/>
    <w:next w:val="Standard"/>
    <w:uiPriority w:val="39"/>
    <w:unhideWhenUsed/>
    <w:pPr>
      <w:tabs>
        <w:tab w:val="left" w:pos="660"/>
        <w:tab w:val="right" w:leader="dot" w:pos="9514"/>
      </w:tabs>
      <w:spacing w:after="100"/>
      <w:ind w:left="454" w:right="284" w:hanging="454"/>
    </w:pPr>
    <w:rPr>
      <w:b/>
      <w:sz w:val="19"/>
    </w:rPr>
  </w:style>
  <w:style w:type="paragraph" w:styleId="Titel">
    <w:name w:val="Title"/>
    <w:basedOn w:val="Standard"/>
    <w:next w:val="Untertitel"/>
    <w:link w:val="TitelZchn"/>
    <w:qFormat/>
    <w:pPr>
      <w:spacing w:line="600" w:lineRule="exact"/>
      <w:contextualSpacing/>
    </w:pPr>
    <w:rPr>
      <w:rFonts w:asciiTheme="majorHAnsi" w:eastAsiaTheme="majorEastAsia" w:hAnsiTheme="majorHAnsi" w:cstheme="majorBidi"/>
      <w:b/>
      <w:color w:val="5C666F" w:themeColor="accent1"/>
      <w:sz w:val="40"/>
      <w:szCs w:val="52"/>
    </w:rPr>
  </w:style>
  <w:style w:type="character" w:styleId="Seitenzahl">
    <w:name w:val="page number"/>
    <w:basedOn w:val="Absatz-Standardschriftart"/>
    <w:unhideWhenUsed/>
    <w:qFormat/>
    <w:rPr>
      <w:rFonts w:ascii="Times New Roman" w:hAnsi="Times New Roman" w:cs="Times New Roman" w:hint="default"/>
    </w:rPr>
  </w:style>
  <w:style w:type="character" w:styleId="Hervorhebung">
    <w:name w:val="Emphasis"/>
    <w:basedOn w:val="Absatz-Standardschriftart"/>
    <w:uiPriority w:val="8"/>
    <w:qFormat/>
    <w:rPr>
      <w:b/>
      <w:iCs/>
    </w:rPr>
  </w:style>
  <w:style w:type="character" w:styleId="Hyperlink">
    <w:name w:val="Hyperlink"/>
    <w:basedOn w:val="Absatz-Standardschriftart"/>
    <w:uiPriority w:val="99"/>
    <w:unhideWhenUsed/>
    <w:rPr>
      <w:color w:val="41535D" w:themeColor="hyperlink"/>
      <w:u w:val="single"/>
    </w:rPr>
  </w:style>
  <w:style w:type="character" w:styleId="Kommentarzeichen">
    <w:name w:val="annotation reference"/>
    <w:basedOn w:val="Absatz-Standardschriftart"/>
    <w:uiPriority w:val="99"/>
    <w:unhideWhenUsed/>
    <w:qFormat/>
    <w:rPr>
      <w:sz w:val="16"/>
      <w:szCs w:val="16"/>
    </w:rPr>
  </w:style>
  <w:style w:type="table" w:styleId="Tabellenraster">
    <w:name w:val="Table Grid"/>
    <w:basedOn w:val="NormaleTabell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sic">
    <w:name w:val="Basic"/>
    <w:basedOn w:val="NormaleTabelle"/>
    <w:uiPriority w:val="99"/>
    <w:qFormat/>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Pr>
      <w:rFonts w:eastAsiaTheme="majorEastAsia" w:cstheme="majorBidi"/>
      <w:b/>
      <w:sz w:val="40"/>
      <w:szCs w:val="32"/>
    </w:rPr>
  </w:style>
  <w:style w:type="character" w:customStyle="1" w:styleId="berschrift2Zchn">
    <w:name w:val="Überschrift 2 Zchn"/>
    <w:basedOn w:val="Absatz-Standardschriftart"/>
    <w:link w:val="berschrift2"/>
    <w:uiPriority w:val="9"/>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qFormat/>
    <w:rPr>
      <w:rFonts w:asciiTheme="majorHAnsi" w:eastAsiaTheme="majorEastAsia" w:hAnsiTheme="majorHAnsi" w:cstheme="majorBidi"/>
      <w:iCs/>
      <w:sz w:val="18"/>
      <w:szCs w:val="20"/>
    </w:rPr>
  </w:style>
  <w:style w:type="character" w:customStyle="1" w:styleId="KopfzeileZchn">
    <w:name w:val="Kopfzeile Zchn"/>
    <w:basedOn w:val="Absatz-Standardschriftart"/>
    <w:link w:val="Kopfzeile"/>
    <w:uiPriority w:val="99"/>
    <w:qFormat/>
  </w:style>
  <w:style w:type="character" w:customStyle="1" w:styleId="FuzeileZchn">
    <w:name w:val="Fußzeile Zchn"/>
    <w:basedOn w:val="Absatz-Standardschriftart"/>
    <w:link w:val="Fuzeile"/>
    <w:uiPriority w:val="99"/>
    <w:rPr>
      <w:color w:val="41535D" w:themeColor="text2"/>
      <w:sz w:val="18"/>
    </w:rPr>
  </w:style>
  <w:style w:type="character" w:customStyle="1" w:styleId="SprechblasentextZchn">
    <w:name w:val="Sprechblasentext Zchn"/>
    <w:basedOn w:val="Absatz-Standardschriftart"/>
    <w:link w:val="Sprechblasentext"/>
    <w:uiPriority w:val="99"/>
    <w:semiHidden/>
    <w:qFormat/>
    <w:rPr>
      <w:rFonts w:ascii="Tahoma" w:hAnsi="Tahoma" w:cs="Tahoma"/>
      <w:sz w:val="16"/>
      <w:szCs w:val="16"/>
    </w:rPr>
  </w:style>
  <w:style w:type="character" w:customStyle="1" w:styleId="TitelZchn">
    <w:name w:val="Titel Zchn"/>
    <w:basedOn w:val="Absatz-Standardschriftart"/>
    <w:link w:val="Titel"/>
    <w:qFormat/>
    <w:rPr>
      <w:rFonts w:asciiTheme="majorHAnsi" w:eastAsiaTheme="majorEastAsia" w:hAnsiTheme="majorHAnsi" w:cstheme="majorBidi"/>
      <w:b/>
      <w:color w:val="5C666F" w:themeColor="accent1"/>
      <w:sz w:val="40"/>
      <w:szCs w:val="52"/>
    </w:rPr>
  </w:style>
  <w:style w:type="character" w:customStyle="1" w:styleId="UntertitelZchn">
    <w:name w:val="Untertitel Zchn"/>
    <w:basedOn w:val="Absatz-Standardschriftart"/>
    <w:link w:val="Untertitel"/>
    <w:qFormat/>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pPr>
      <w:numPr>
        <w:numId w:val="1"/>
      </w:numPr>
      <w:spacing w:after="60" w:line="360" w:lineRule="exact"/>
    </w:pPr>
    <w:rPr>
      <w:b/>
      <w:sz w:val="24"/>
    </w:rPr>
  </w:style>
  <w:style w:type="paragraph" w:customStyle="1" w:styleId="1">
    <w:name w:val="列出段落1"/>
    <w:basedOn w:val="Standard"/>
    <w:uiPriority w:val="34"/>
    <w:semiHidden/>
    <w:qFormat/>
    <w:pPr>
      <w:ind w:left="720"/>
      <w:contextualSpacing/>
    </w:pPr>
  </w:style>
  <w:style w:type="paragraph" w:customStyle="1" w:styleId="Kolumnentitel">
    <w:name w:val="Kolumnentitel"/>
    <w:basedOn w:val="Standard"/>
    <w:uiPriority w:val="19"/>
    <w:qFormat/>
    <w:rPr>
      <w:caps/>
      <w:sz w:val="14"/>
    </w:rPr>
  </w:style>
  <w:style w:type="paragraph" w:customStyle="1" w:styleId="Seitenzahlen">
    <w:name w:val="Seitenzahlen"/>
    <w:basedOn w:val="Standard"/>
    <w:uiPriority w:val="19"/>
    <w:qFormat/>
    <w:pPr>
      <w:jc w:val="right"/>
    </w:pPr>
    <w:rPr>
      <w:caps/>
      <w:sz w:val="14"/>
    </w:rPr>
  </w:style>
  <w:style w:type="character" w:customStyle="1" w:styleId="10">
    <w:name w:val="不明显强调1"/>
    <w:basedOn w:val="Absatz-Standardschriftart"/>
    <w:uiPriority w:val="7"/>
    <w:qFormat/>
    <w:rPr>
      <w:i/>
      <w:iCs/>
      <w:color w:val="auto"/>
    </w:rPr>
  </w:style>
  <w:style w:type="paragraph" w:customStyle="1" w:styleId="Bulletpoint1">
    <w:name w:val="Bulletpoint 1"/>
    <w:basedOn w:val="Standard"/>
    <w:uiPriority w:val="5"/>
    <w:qFormat/>
    <w:pPr>
      <w:numPr>
        <w:numId w:val="2"/>
      </w:numPr>
      <w:spacing w:after="120" w:line="280" w:lineRule="atLeast"/>
      <w:contextualSpacing/>
    </w:pPr>
    <w:rPr>
      <w:sz w:val="22"/>
    </w:rPr>
  </w:style>
  <w:style w:type="paragraph" w:customStyle="1" w:styleId="Bulletpoint2">
    <w:name w:val="Bulletpoint 2"/>
    <w:basedOn w:val="Standard"/>
    <w:uiPriority w:val="5"/>
    <w:qFormat/>
    <w:pPr>
      <w:numPr>
        <w:ilvl w:val="1"/>
        <w:numId w:val="2"/>
      </w:numPr>
      <w:spacing w:after="120" w:line="280" w:lineRule="atLeast"/>
      <w:ind w:left="568" w:hanging="284"/>
      <w:contextualSpacing/>
    </w:pPr>
    <w:rPr>
      <w:sz w:val="22"/>
    </w:rPr>
  </w:style>
  <w:style w:type="paragraph" w:customStyle="1" w:styleId="Bulletpoint3">
    <w:name w:val="Bulletpoint 3"/>
    <w:basedOn w:val="Standard"/>
    <w:uiPriority w:val="5"/>
    <w:qFormat/>
    <w:pPr>
      <w:numPr>
        <w:ilvl w:val="2"/>
        <w:numId w:val="2"/>
      </w:numPr>
      <w:spacing w:after="120" w:line="280" w:lineRule="atLeast"/>
      <w:contextualSpacing/>
    </w:pPr>
    <w:rPr>
      <w:sz w:val="22"/>
    </w:rPr>
  </w:style>
  <w:style w:type="paragraph" w:customStyle="1" w:styleId="Nummerrierung">
    <w:name w:val="Nummerrierung"/>
    <w:basedOn w:val="Standard"/>
    <w:uiPriority w:val="5"/>
    <w:qFormat/>
    <w:pPr>
      <w:numPr>
        <w:numId w:val="3"/>
      </w:numPr>
      <w:spacing w:after="120"/>
    </w:pPr>
    <w:rPr>
      <w:sz w:val="18"/>
    </w:rPr>
  </w:style>
  <w:style w:type="paragraph" w:customStyle="1" w:styleId="NummerrierungFett">
    <w:name w:val="Nummerrierung Fett"/>
    <w:basedOn w:val="Nummerrierung"/>
    <w:uiPriority w:val="5"/>
    <w:qFormat/>
    <w:rPr>
      <w:b/>
    </w:rPr>
  </w:style>
  <w:style w:type="table" w:customStyle="1" w:styleId="Wirtgen">
    <w:name w:val="Wirtgen"/>
    <w:basedOn w:val="NormaleTabelle"/>
    <w:uiPriority w:val="99"/>
    <w:pPr>
      <w:spacing w:before="60" w:after="60" w:line="220" w:lineRule="atLeast"/>
    </w:pPr>
    <w:rPr>
      <w:sz w:val="18"/>
    </w:rPr>
    <w:tblPr>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auto"/>
          <w:insideV w:val="single" w:sz="2" w:space="0" w:color="auto"/>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style>
  <w:style w:type="paragraph" w:customStyle="1" w:styleId="TOC1">
    <w:name w:val="TOC 标题1"/>
    <w:basedOn w:val="berschrift1"/>
    <w:next w:val="Standard"/>
    <w:uiPriority w:val="39"/>
    <w:qFormat/>
    <w:pPr>
      <w:spacing w:line="240" w:lineRule="auto"/>
      <w:outlineLvl w:val="9"/>
    </w:pPr>
    <w:rPr>
      <w:rFonts w:asciiTheme="majorHAnsi" w:hAnsiTheme="majorHAnsi"/>
      <w:bCs/>
      <w:szCs w:val="28"/>
      <w:lang w:eastAsia="de-DE"/>
    </w:rPr>
  </w:style>
  <w:style w:type="character" w:customStyle="1" w:styleId="11">
    <w:name w:val="占位符文本1"/>
    <w:basedOn w:val="Absatz-Standardschriftart"/>
    <w:uiPriority w:val="99"/>
    <w:semiHidden/>
    <w:qFormat/>
    <w:rPr>
      <w:color w:val="808080"/>
    </w:rPr>
  </w:style>
  <w:style w:type="paragraph" w:customStyle="1" w:styleId="HeadlineFotos">
    <w:name w:val="Headline Fotos"/>
    <w:basedOn w:val="Standard"/>
    <w:next w:val="Text"/>
    <w:uiPriority w:val="10"/>
    <w:qFormat/>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Pr>
      <w:szCs w:val="20"/>
    </w:rPr>
  </w:style>
  <w:style w:type="character" w:customStyle="1" w:styleId="KommentartextZchn">
    <w:name w:val="Kommentartext Zchn"/>
    <w:basedOn w:val="Absatz-Standardschriftart"/>
    <w:link w:val="Kommentartext"/>
    <w:uiPriority w:val="99"/>
    <w:semiHidden/>
    <w:rPr>
      <w:sz w:val="20"/>
      <w:szCs w:val="20"/>
    </w:rPr>
  </w:style>
  <w:style w:type="character" w:customStyle="1" w:styleId="KommentarthemaZchn">
    <w:name w:val="Kommentarthema Zchn"/>
    <w:basedOn w:val="KommentartextZchn"/>
    <w:link w:val="Kommentarthema"/>
    <w:uiPriority w:val="99"/>
    <w:semiHidden/>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A2D8F4F-8840-4293-B3FD-77FDF6899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245</Words>
  <Characters>1545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1787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3</cp:revision>
  <cp:lastPrinted>2017-03-01T02:40:00Z</cp:lastPrinted>
  <dcterms:created xsi:type="dcterms:W3CDTF">2017-03-03T06:26:00Z</dcterms:created>
  <dcterms:modified xsi:type="dcterms:W3CDTF">2017-03-03T06:27:00Z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